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BF" w:rsidRDefault="004572BF" w:rsidP="004572BF">
      <w:pPr>
        <w:spacing w:after="0" w:line="240" w:lineRule="auto"/>
        <w:jc w:val="right"/>
        <w:rPr>
          <w:i/>
          <w:color w:val="000000"/>
          <w:sz w:val="24"/>
          <w:szCs w:val="28"/>
          <w:lang w:val="ru-RU"/>
        </w:rPr>
      </w:pPr>
      <w:bookmarkStart w:id="0" w:name="_GoBack"/>
      <w:bookmarkEnd w:id="0"/>
      <w:r>
        <w:rPr>
          <w:i/>
          <w:color w:val="000000"/>
          <w:sz w:val="24"/>
          <w:szCs w:val="28"/>
          <w:lang w:val="ru-RU"/>
        </w:rPr>
        <w:t>Қосымша</w:t>
      </w:r>
    </w:p>
    <w:p w:rsidR="00853023" w:rsidRPr="004572BF" w:rsidRDefault="00A02B61" w:rsidP="004572BF">
      <w:pPr>
        <w:spacing w:after="0" w:line="240" w:lineRule="auto"/>
        <w:jc w:val="center"/>
        <w:rPr>
          <w:sz w:val="28"/>
          <w:lang w:val="ru-RU"/>
        </w:rPr>
      </w:pPr>
      <w:r w:rsidRPr="0094631B">
        <w:rPr>
          <w:b/>
          <w:sz w:val="28"/>
          <w:lang w:val="ru-RU"/>
        </w:rPr>
        <w:t>Жергілікті атқарушы органдар көрсететін мемлекеттік қызметтердің тізімі</w:t>
      </w:r>
    </w:p>
    <w:tbl>
      <w:tblPr>
        <w:tblpPr w:leftFromText="180" w:rightFromText="180" w:vertAnchor="text" w:tblpY="1"/>
        <w:tblOverlap w:val="never"/>
        <w:tblW w:w="15587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588"/>
        <w:gridCol w:w="567"/>
        <w:gridCol w:w="3686"/>
        <w:gridCol w:w="2694"/>
        <w:gridCol w:w="6164"/>
        <w:gridCol w:w="1888"/>
      </w:tblGrid>
      <w:tr w:rsidR="0094631B" w:rsidRPr="005235E9" w:rsidTr="005F7611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7419C" w:rsidRPr="0094631B" w:rsidRDefault="009A416C" w:rsidP="00043DAC">
            <w:pPr>
              <w:spacing w:after="0" w:line="240" w:lineRule="auto"/>
              <w:ind w:left="20"/>
              <w:jc w:val="center"/>
              <w:rPr>
                <w:sz w:val="20"/>
              </w:rPr>
            </w:pPr>
            <w:r w:rsidRPr="0094631B">
              <w:rPr>
                <w:sz w:val="20"/>
              </w:rPr>
              <w:t>№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19C" w:rsidRPr="0094631B" w:rsidRDefault="0067419C" w:rsidP="00043DAC">
            <w:pPr>
              <w:spacing w:after="0" w:line="240" w:lineRule="auto"/>
              <w:ind w:left="20"/>
              <w:jc w:val="both"/>
            </w:pPr>
            <w:r w:rsidRPr="0094631B">
              <w:rPr>
                <w:sz w:val="20"/>
                <w:lang w:val="ru-RU"/>
              </w:rPr>
              <w:t xml:space="preserve">№ Тізілім бойынша 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19C" w:rsidRPr="0094631B" w:rsidRDefault="0067419C" w:rsidP="00043DAC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94631B">
              <w:rPr>
                <w:sz w:val="20"/>
              </w:rPr>
              <w:t>Мемлекеттік қызметтердің атауы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19C" w:rsidRPr="0094631B" w:rsidRDefault="0067419C" w:rsidP="00043DAC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94631B">
              <w:rPr>
                <w:sz w:val="20"/>
              </w:rPr>
              <w:t>Көрсетілетін қызметті берушінің атауы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023" w:rsidRPr="0094631B" w:rsidRDefault="0067419C" w:rsidP="00043DAC">
            <w:pPr>
              <w:spacing w:after="0" w:line="240" w:lineRule="auto"/>
              <w:ind w:left="20"/>
              <w:jc w:val="center"/>
              <w:rPr>
                <w:sz w:val="20"/>
                <w:lang w:val="kk-KZ"/>
              </w:rPr>
            </w:pPr>
            <w:r w:rsidRPr="0094631B">
              <w:rPr>
                <w:sz w:val="20"/>
                <w:lang w:val="kk-KZ"/>
              </w:rPr>
              <w:t>Мемлекеттік қызмет көрсету тәртібін айқындайтын заңға тәуелді нормативтік құқықтық актінің атауы</w:t>
            </w:r>
          </w:p>
          <w:p w:rsidR="0067419C" w:rsidRPr="0094631B" w:rsidRDefault="00A02B61" w:rsidP="00043DAC">
            <w:pPr>
              <w:spacing w:after="0" w:line="240" w:lineRule="auto"/>
              <w:ind w:left="20"/>
              <w:jc w:val="center"/>
            </w:pPr>
            <w:r w:rsidRPr="0094631B">
              <w:rPr>
                <w:i/>
                <w:lang w:val="kk-KZ"/>
              </w:rPr>
              <w:t xml:space="preserve">(«Әділет»ЖЗШ гиперсілтемесімен) 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2B61" w:rsidRPr="0094631B" w:rsidRDefault="00A02B61" w:rsidP="00043DAC">
            <w:pPr>
              <w:spacing w:after="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94631B">
              <w:rPr>
                <w:sz w:val="20"/>
                <w:szCs w:val="20"/>
                <w:lang w:val="ru-RU"/>
              </w:rPr>
              <w:t>«Әділет» АҚЖ-да</w:t>
            </w:r>
          </w:p>
          <w:p w:rsidR="00A02B61" w:rsidRPr="0094631B" w:rsidRDefault="00A02B61" w:rsidP="00043DAC">
            <w:pPr>
              <w:spacing w:after="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94631B">
              <w:rPr>
                <w:sz w:val="20"/>
                <w:szCs w:val="20"/>
                <w:lang w:val="ru-RU"/>
              </w:rPr>
              <w:t>орналастырылған Ережелерге сілтеме</w:t>
            </w:r>
          </w:p>
          <w:p w:rsidR="00A02B61" w:rsidRPr="0094631B" w:rsidRDefault="00A02B61" w:rsidP="00043DAC">
            <w:pPr>
              <w:spacing w:after="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</w:p>
          <w:p w:rsidR="0067419C" w:rsidRPr="0094631B" w:rsidRDefault="0067419C" w:rsidP="00043DAC">
            <w:pPr>
              <w:spacing w:after="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4631B" w:rsidRPr="0094631B" w:rsidTr="005F7611">
        <w:trPr>
          <w:tblCellSpacing w:w="0" w:type="auto"/>
        </w:trPr>
        <w:tc>
          <w:tcPr>
            <w:tcW w:w="15587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5A2247" w:rsidRPr="0094631B" w:rsidRDefault="00E04CD3" w:rsidP="00043DAC">
            <w:pPr>
              <w:spacing w:after="0" w:line="240" w:lineRule="auto"/>
              <w:ind w:left="20"/>
              <w:rPr>
                <w:sz w:val="24"/>
                <w:szCs w:val="20"/>
                <w:lang w:val="kk-KZ"/>
              </w:rPr>
            </w:pPr>
            <w:r w:rsidRPr="0094631B">
              <w:rPr>
                <w:b/>
                <w:sz w:val="24"/>
                <w:lang w:val="ru-RU"/>
              </w:rPr>
              <w:t>Денсаулық сақтау саласында</w:t>
            </w:r>
          </w:p>
        </w:tc>
      </w:tr>
      <w:tr w:rsidR="005235E9" w:rsidRPr="005235E9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  <w:r w:rsidRPr="0094631B">
              <w:rPr>
                <w:sz w:val="20"/>
                <w:lang w:val="ru-RU"/>
              </w:rPr>
              <w:t>Медициналық</w:t>
            </w:r>
            <w:r w:rsidRPr="0094631B">
              <w:rPr>
                <w:sz w:val="20"/>
              </w:rPr>
              <w:t>-</w:t>
            </w:r>
            <w:r w:rsidRPr="0094631B">
              <w:rPr>
                <w:sz w:val="20"/>
                <w:lang w:val="ru-RU"/>
              </w:rPr>
              <w:t>санитариялықалғашқыкөмеккөрсететінмедициналықұйымғатіркеу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  <w:r w:rsidRPr="0094631B">
              <w:rPr>
                <w:sz w:val="20"/>
                <w:lang w:val="ru-RU"/>
              </w:rPr>
              <w:t>Медициналық</w:t>
            </w:r>
            <w:r w:rsidRPr="0094631B">
              <w:rPr>
                <w:sz w:val="20"/>
              </w:rPr>
              <w:t>-</w:t>
            </w:r>
            <w:r w:rsidRPr="0094631B">
              <w:rPr>
                <w:sz w:val="20"/>
                <w:lang w:val="ru-RU"/>
              </w:rPr>
              <w:t>санитариялықалғашқыкөмеккөрсететінмедициналықұйымдар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lang w:val="kk-KZ"/>
              </w:rPr>
            </w:pPr>
            <w:bookmarkStart w:id="1" w:name="z168"/>
            <w:r w:rsidRPr="0094631B">
              <w:rPr>
                <w:sz w:val="20"/>
              </w:rPr>
              <w:t>"Медициналық-санитариялық алғашқы көмек көрсететін денсаулық сақтаудың жеке тұлғаларын бекіту қағидаларын бекіту туралы" Қазақстан Республикасы Денсаулық сақтау министрінің 2020 жылғы 13 қарашадағы № ҚР ДСМ - 194/2020 бұйрығы.</w:t>
            </w:r>
          </w:p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94631B">
              <w:rPr>
                <w:sz w:val="20"/>
                <w:lang w:val="ru-RU"/>
              </w:rPr>
              <w:t>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4631B">
              <w:rPr>
                <w:sz w:val="20"/>
                <w:szCs w:val="20"/>
                <w:lang w:val="ru-RU"/>
              </w:rPr>
              <w:t>https://adilet.zan.kz/kaz/docs/V2000021642</w:t>
            </w:r>
          </w:p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1"/>
      </w:tr>
      <w:tr w:rsidR="005235E9" w:rsidRPr="005235E9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jc w:val="both"/>
              <w:rPr>
                <w:lang w:val="ru-RU"/>
              </w:rPr>
            </w:pPr>
            <w:r w:rsidRPr="0094631B">
              <w:rPr>
                <w:sz w:val="20"/>
                <w:lang w:val="ru-RU"/>
              </w:rPr>
              <w:t>Дәрігердің қабылдауына жазылу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94631B">
              <w:rPr>
                <w:sz w:val="20"/>
                <w:lang w:val="ru-RU"/>
              </w:rPr>
              <w:t xml:space="preserve">Медициналық-санитариялық алғашқы көмек көрсететін медициналық ұйымдар 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4631B">
              <w:rPr>
                <w:kern w:val="36"/>
                <w:sz w:val="20"/>
                <w:szCs w:val="20"/>
                <w:lang w:val="ru-RU" w:eastAsia="ru-RU"/>
              </w:rPr>
              <w:t xml:space="preserve">"Медициналық-санитариялық алғашқы көмек көрсету қағидаларын бекіту туралы" </w:t>
            </w:r>
            <w:r w:rsidRPr="0094631B">
              <w:rPr>
                <w:spacing w:val="2"/>
                <w:sz w:val="20"/>
                <w:szCs w:val="20"/>
                <w:lang w:val="ru-RU" w:eastAsia="ru-RU"/>
              </w:rPr>
              <w:t>Қазақстан Республикасы Денсаулық сақтау министрінің 2021 жылғы 24 тамыздағы № ҚР ДСМ-90 бұйрығы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4631B">
              <w:rPr>
                <w:sz w:val="20"/>
                <w:szCs w:val="20"/>
                <w:lang w:val="ru-RU"/>
              </w:rPr>
              <w:t>https://adilet.zan.kz/kaz/docs/V2100024094</w:t>
            </w:r>
          </w:p>
        </w:tc>
      </w:tr>
      <w:tr w:rsidR="005235E9" w:rsidRPr="005235E9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jc w:val="both"/>
              <w:rPr>
                <w:lang w:val="kk-KZ"/>
              </w:rPr>
            </w:pPr>
            <w:r w:rsidRPr="0094631B">
              <w:rPr>
                <w:sz w:val="20"/>
                <w:lang w:val="kk-KZ"/>
              </w:rPr>
              <w:t>Дәрігерді үйге шақыру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94631B">
              <w:rPr>
                <w:sz w:val="20"/>
                <w:lang w:val="kk-KZ"/>
              </w:rPr>
              <w:t xml:space="preserve">Медициналық-санитариялық алғашқы көмек көрсететін медициналық ұйымдар 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4631B">
              <w:rPr>
                <w:kern w:val="36"/>
                <w:sz w:val="20"/>
                <w:szCs w:val="20"/>
                <w:lang w:val="kk-KZ" w:eastAsia="ru-RU"/>
              </w:rPr>
              <w:t xml:space="preserve">"Медициналық-санитариялық алғашқы көмек көрсету қағидаларын бекіту туралы" </w:t>
            </w:r>
            <w:r w:rsidRPr="0094631B">
              <w:rPr>
                <w:spacing w:val="2"/>
                <w:sz w:val="20"/>
                <w:szCs w:val="20"/>
                <w:lang w:val="kk-KZ" w:eastAsia="ru-RU"/>
              </w:rPr>
              <w:t>Қазақстан Республикасы Денсаулық сақтау министрінің 2021 жылғы 24 тамыздағы № ҚР ДСМ-90 бұйрығы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4631B">
              <w:rPr>
                <w:sz w:val="20"/>
                <w:szCs w:val="20"/>
                <w:lang w:val="kk-KZ"/>
              </w:rPr>
              <w:t>https://adilet.zan.kz/kaz/docs/V2100024094</w:t>
            </w:r>
          </w:p>
        </w:tc>
      </w:tr>
      <w:tr w:rsidR="005235E9" w:rsidRPr="0094631B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  <w:r w:rsidRPr="0094631B">
              <w:rPr>
                <w:sz w:val="20"/>
                <w:lang w:val="ru-RU"/>
              </w:rPr>
              <w:t>Медициналық</w:t>
            </w:r>
            <w:r w:rsidRPr="0094631B">
              <w:rPr>
                <w:sz w:val="20"/>
              </w:rPr>
              <w:t>-</w:t>
            </w:r>
            <w:r w:rsidRPr="0094631B">
              <w:rPr>
                <w:sz w:val="20"/>
                <w:lang w:val="ru-RU"/>
              </w:rPr>
              <w:t>санитариялықалғашқыкөмеккөрсететінмедициналықұйымнананықтамаберу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  <w:r w:rsidRPr="0094631B">
              <w:rPr>
                <w:sz w:val="20"/>
                <w:lang w:val="ru-RU"/>
              </w:rPr>
              <w:t>Медициналық</w:t>
            </w:r>
            <w:r w:rsidRPr="0094631B">
              <w:rPr>
                <w:sz w:val="20"/>
              </w:rPr>
              <w:t>-</w:t>
            </w:r>
            <w:r w:rsidRPr="0094631B">
              <w:rPr>
                <w:sz w:val="20"/>
                <w:lang w:val="ru-RU"/>
              </w:rPr>
              <w:t>санитариялықалғашқыкөмеккөрсететінмедициналықұйымдар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rPr>
                <w:sz w:val="20"/>
                <w:szCs w:val="20"/>
              </w:rPr>
            </w:pPr>
            <w:r w:rsidRPr="0094631B">
              <w:rPr>
                <w:kern w:val="36"/>
                <w:sz w:val="20"/>
                <w:szCs w:val="20"/>
                <w:lang w:eastAsia="ru-RU"/>
              </w:rPr>
              <w:t>"</w:t>
            </w:r>
            <w:r w:rsidRPr="0094631B">
              <w:rPr>
                <w:kern w:val="36"/>
                <w:sz w:val="20"/>
                <w:szCs w:val="20"/>
                <w:lang w:val="ru-RU" w:eastAsia="ru-RU"/>
              </w:rPr>
              <w:t>Медициналық</w:t>
            </w:r>
            <w:r w:rsidRPr="0094631B">
              <w:rPr>
                <w:kern w:val="36"/>
                <w:sz w:val="20"/>
                <w:szCs w:val="20"/>
                <w:lang w:eastAsia="ru-RU"/>
              </w:rPr>
              <w:t>-</w:t>
            </w:r>
            <w:r w:rsidRPr="0094631B">
              <w:rPr>
                <w:kern w:val="36"/>
                <w:sz w:val="20"/>
                <w:szCs w:val="20"/>
                <w:lang w:val="ru-RU" w:eastAsia="ru-RU"/>
              </w:rPr>
              <w:t>санитариялықалғашқыкөмеккөрсетуқағидаларынбекітутуралы</w:t>
            </w:r>
            <w:r w:rsidRPr="0094631B">
              <w:rPr>
                <w:kern w:val="36"/>
                <w:sz w:val="20"/>
                <w:szCs w:val="20"/>
                <w:lang w:eastAsia="ru-RU"/>
              </w:rPr>
              <w:t xml:space="preserve">" </w:t>
            </w:r>
            <w:r w:rsidRPr="0094631B">
              <w:rPr>
                <w:spacing w:val="2"/>
                <w:sz w:val="20"/>
                <w:szCs w:val="20"/>
                <w:lang w:val="ru-RU" w:eastAsia="ru-RU"/>
              </w:rPr>
              <w:t>ҚазақстанРеспубликасыДенсаулықсақтауминистрінің</w:t>
            </w:r>
            <w:r w:rsidRPr="0094631B">
              <w:rPr>
                <w:spacing w:val="2"/>
                <w:sz w:val="20"/>
                <w:szCs w:val="20"/>
                <w:lang w:eastAsia="ru-RU"/>
              </w:rPr>
              <w:t xml:space="preserve"> 2021 </w:t>
            </w:r>
            <w:r w:rsidRPr="0094631B">
              <w:rPr>
                <w:spacing w:val="2"/>
                <w:sz w:val="20"/>
                <w:szCs w:val="20"/>
                <w:lang w:val="ru-RU" w:eastAsia="ru-RU"/>
              </w:rPr>
              <w:t>жылғы</w:t>
            </w:r>
            <w:r w:rsidRPr="0094631B">
              <w:rPr>
                <w:spacing w:val="2"/>
                <w:sz w:val="20"/>
                <w:szCs w:val="20"/>
                <w:lang w:eastAsia="ru-RU"/>
              </w:rPr>
              <w:t xml:space="preserve"> 24 </w:t>
            </w:r>
            <w:r w:rsidRPr="0094631B">
              <w:rPr>
                <w:spacing w:val="2"/>
                <w:sz w:val="20"/>
                <w:szCs w:val="20"/>
                <w:lang w:val="ru-RU" w:eastAsia="ru-RU"/>
              </w:rPr>
              <w:t>тамыздағы</w:t>
            </w:r>
            <w:r w:rsidRPr="0094631B">
              <w:rPr>
                <w:spacing w:val="2"/>
                <w:sz w:val="20"/>
                <w:szCs w:val="20"/>
                <w:lang w:eastAsia="ru-RU"/>
              </w:rPr>
              <w:t xml:space="preserve"> № </w:t>
            </w:r>
            <w:r w:rsidRPr="0094631B">
              <w:rPr>
                <w:spacing w:val="2"/>
                <w:sz w:val="20"/>
                <w:szCs w:val="20"/>
                <w:lang w:val="ru-RU" w:eastAsia="ru-RU"/>
              </w:rPr>
              <w:t>ҚРДСМ</w:t>
            </w:r>
            <w:r w:rsidRPr="0094631B">
              <w:rPr>
                <w:spacing w:val="2"/>
                <w:sz w:val="20"/>
                <w:szCs w:val="20"/>
                <w:lang w:eastAsia="ru-RU"/>
              </w:rPr>
              <w:t xml:space="preserve">-90 </w:t>
            </w:r>
            <w:r w:rsidRPr="0094631B">
              <w:rPr>
                <w:spacing w:val="2"/>
                <w:sz w:val="20"/>
                <w:szCs w:val="20"/>
                <w:lang w:val="ru-RU" w:eastAsia="ru-RU"/>
              </w:rPr>
              <w:t>бұйрығы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4631B">
              <w:rPr>
                <w:sz w:val="20"/>
                <w:szCs w:val="20"/>
              </w:rPr>
              <w:t>https://adilet.zan.kz/kaz/docs/V2100024094</w:t>
            </w:r>
          </w:p>
        </w:tc>
      </w:tr>
      <w:tr w:rsidR="005235E9" w:rsidRPr="005235E9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  <w:r w:rsidRPr="0094631B">
              <w:rPr>
                <w:sz w:val="20"/>
                <w:lang w:val="ru-RU"/>
              </w:rPr>
              <w:t>Еңбеккеуақытшажарамсыздықпарағынберу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94631B">
              <w:rPr>
                <w:sz w:val="20"/>
              </w:rPr>
              <w:t xml:space="preserve">Денсаулық сақтау субъектілері 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lang w:val="kk-KZ"/>
              </w:rPr>
            </w:pPr>
            <w:bookmarkStart w:id="2" w:name="z172"/>
            <w:r w:rsidRPr="0094631B">
              <w:rPr>
                <w:sz w:val="20"/>
                <w:lang w:val="kk-KZ"/>
              </w:rPr>
              <w:t>"Еңбекке уақытша жарамсыздыққа сараптама жүргізу, сондай-ақ еңбекке уақытша жарамсыздық туралы парақты немесе анықтаманы беру қағидаларын бекіту туралы" Қазақстан Республикасы Денсаулық сақтау министрінің 2020 жылғы 18 қарашадағы № ҚР ДСМ-198/2020 бұйрығы.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4631B">
              <w:rPr>
                <w:sz w:val="20"/>
                <w:szCs w:val="20"/>
                <w:lang w:val="kk-KZ"/>
              </w:rPr>
              <w:t>https://adilet.zan.kz/kaz/docs/V2000021660</w:t>
            </w:r>
          </w:p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</w:p>
        </w:tc>
        <w:bookmarkEnd w:id="2"/>
      </w:tr>
      <w:tr w:rsidR="005235E9" w:rsidRPr="005235E9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  <w:r w:rsidRPr="0094631B">
              <w:rPr>
                <w:sz w:val="20"/>
                <w:lang w:val="ru-RU"/>
              </w:rPr>
              <w:t>Еңбеккеуақытшажарамсыздықтуралыанықтамаберу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94631B">
              <w:rPr>
                <w:sz w:val="20"/>
              </w:rPr>
              <w:t xml:space="preserve">Денсаулық сақтау субъектілері 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lang w:val="kk-KZ"/>
              </w:rPr>
            </w:pPr>
            <w:r w:rsidRPr="0094631B">
              <w:rPr>
                <w:sz w:val="20"/>
                <w:lang w:val="kk-KZ"/>
              </w:rPr>
              <w:t>"Еңбекке уақытша жарамсыздыққа сараптама жүргізу, сондай-ақ еңбекке уақытша жарамсыздық туралы парақты немесе анықтаманы беру қағидаларын бекіту туралы" Қазақстан Республикасы Денсаулық сақтау министрінің 2020 жылғы 18 қарашадағы № ҚР ДСМ-198/2020 бұйрығы.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4631B">
              <w:rPr>
                <w:sz w:val="20"/>
                <w:szCs w:val="20"/>
                <w:lang w:val="kk-KZ"/>
              </w:rPr>
              <w:t>https://adilet.zan.kz/kaz/docs/V2000021660</w:t>
            </w:r>
          </w:p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235E9" w:rsidRPr="0094631B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  <w:r w:rsidRPr="0094631B">
              <w:rPr>
                <w:sz w:val="20"/>
                <w:lang w:val="ru-RU"/>
              </w:rPr>
              <w:t>Стационарлықнауқастыңмедициналықкартасынанүзіндікөшірмеберу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  <w:r w:rsidRPr="0094631B">
              <w:rPr>
                <w:sz w:val="20"/>
                <w:lang w:val="ru-RU"/>
              </w:rPr>
              <w:t>Стационарлықкөмеккөрсететінмедициналықұйымдар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</w:rPr>
            </w:pPr>
            <w:bookmarkStart w:id="3" w:name="z174"/>
            <w:r w:rsidRPr="0094631B">
              <w:rPr>
                <w:sz w:val="20"/>
              </w:rPr>
              <w:t>"Стационарлық көмек көрсету қағидаларын бекіту туралы" Қазақстан Республикасы Денсаулық сақтау және әлеуметтік даму министрінің 2015 жылғы 29 қыркүйектегі № 761 бұйрығы.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4631B">
              <w:rPr>
                <w:sz w:val="20"/>
                <w:szCs w:val="20"/>
                <w:lang w:val="kk-KZ"/>
              </w:rPr>
              <w:t>https://adilet.zan.kz/kaz/docs/V1500012204</w:t>
            </w:r>
          </w:p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</w:p>
        </w:tc>
        <w:bookmarkEnd w:id="3"/>
      </w:tr>
      <w:tr w:rsidR="005235E9" w:rsidRPr="0094631B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  <w:r w:rsidRPr="0094631B">
              <w:rPr>
                <w:sz w:val="20"/>
                <w:lang w:val="ru-RU"/>
              </w:rPr>
              <w:t>Транспланттаумақсатындаағзаларды</w:t>
            </w:r>
            <w:r w:rsidRPr="0094631B">
              <w:rPr>
                <w:sz w:val="20"/>
              </w:rPr>
              <w:t xml:space="preserve"> (</w:t>
            </w:r>
            <w:r w:rsidRPr="0094631B">
              <w:rPr>
                <w:sz w:val="20"/>
                <w:lang w:val="ru-RU"/>
              </w:rPr>
              <w:t>ағзаныңбірбөлігін</w:t>
            </w:r>
            <w:r w:rsidRPr="0094631B">
              <w:rPr>
                <w:sz w:val="20"/>
              </w:rPr>
              <w:t xml:space="preserve">) </w:t>
            </w:r>
            <w:r w:rsidRPr="0094631B">
              <w:rPr>
                <w:sz w:val="20"/>
                <w:lang w:val="ru-RU"/>
              </w:rPr>
              <w:t>және</w:t>
            </w:r>
            <w:r w:rsidRPr="0094631B">
              <w:rPr>
                <w:sz w:val="20"/>
              </w:rPr>
              <w:t xml:space="preserve"> (</w:t>
            </w:r>
            <w:r w:rsidRPr="0094631B">
              <w:rPr>
                <w:sz w:val="20"/>
                <w:lang w:val="ru-RU"/>
              </w:rPr>
              <w:t>немесе</w:t>
            </w:r>
            <w:r w:rsidRPr="0094631B">
              <w:rPr>
                <w:sz w:val="20"/>
              </w:rPr>
              <w:t xml:space="preserve">) </w:t>
            </w:r>
            <w:r w:rsidRPr="0094631B">
              <w:rPr>
                <w:sz w:val="20"/>
                <w:lang w:val="ru-RU"/>
              </w:rPr>
              <w:t>тіндерді</w:t>
            </w:r>
            <w:r w:rsidRPr="0094631B">
              <w:rPr>
                <w:sz w:val="20"/>
              </w:rPr>
              <w:t xml:space="preserve"> (</w:t>
            </w:r>
            <w:r w:rsidRPr="0094631B">
              <w:rPr>
                <w:sz w:val="20"/>
                <w:lang w:val="ru-RU"/>
              </w:rPr>
              <w:t>тінніңбөлігін</w:t>
            </w:r>
            <w:r w:rsidRPr="0094631B">
              <w:rPr>
                <w:sz w:val="20"/>
              </w:rPr>
              <w:t xml:space="preserve">) </w:t>
            </w:r>
            <w:r w:rsidRPr="0094631B">
              <w:rPr>
                <w:sz w:val="20"/>
                <w:lang w:val="ru-RU"/>
              </w:rPr>
              <w:t>қайтысболғаннанкейіндонорлыққатірікезіндебастартудынемесекелісімдітіркеу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  <w:r w:rsidRPr="0094631B">
              <w:rPr>
                <w:sz w:val="20"/>
                <w:lang w:val="ru-RU"/>
              </w:rPr>
              <w:t>Медициналық</w:t>
            </w:r>
            <w:r w:rsidRPr="0094631B">
              <w:rPr>
                <w:sz w:val="20"/>
              </w:rPr>
              <w:t>-</w:t>
            </w:r>
            <w:r w:rsidRPr="0094631B">
              <w:rPr>
                <w:sz w:val="20"/>
                <w:lang w:val="ru-RU"/>
              </w:rPr>
              <w:t>санитариялықалғашқыкөмеккөрсететінмедициналықұйымдар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pStyle w:val="1"/>
              <w:spacing w:before="0"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bookmarkStart w:id="4" w:name="z175"/>
            <w:r w:rsidRPr="0094631B">
              <w:rPr>
                <w:sz w:val="20"/>
                <w:szCs w:val="20"/>
              </w:rPr>
              <w:t xml:space="preserve"> "</w:t>
            </w:r>
            <w:r w:rsidRPr="0094631B">
              <w:rPr>
                <w:bCs/>
                <w:sz w:val="20"/>
                <w:szCs w:val="20"/>
                <w:lang w:val="ru-RU"/>
              </w:rPr>
              <w:t>Ағзалардың</w:t>
            </w:r>
            <w:r w:rsidRPr="0094631B">
              <w:rPr>
                <w:bCs/>
                <w:sz w:val="20"/>
                <w:szCs w:val="20"/>
              </w:rPr>
              <w:t xml:space="preserve"> (</w:t>
            </w:r>
            <w:r w:rsidRPr="0094631B">
              <w:rPr>
                <w:bCs/>
                <w:sz w:val="20"/>
                <w:szCs w:val="20"/>
                <w:lang w:val="ru-RU"/>
              </w:rPr>
              <w:t>ағзабөлігінің</w:t>
            </w:r>
            <w:r w:rsidRPr="0094631B">
              <w:rPr>
                <w:bCs/>
                <w:sz w:val="20"/>
                <w:szCs w:val="20"/>
              </w:rPr>
              <w:t xml:space="preserve">) </w:t>
            </w:r>
            <w:r w:rsidRPr="0094631B">
              <w:rPr>
                <w:bCs/>
                <w:sz w:val="20"/>
                <w:szCs w:val="20"/>
                <w:lang w:val="ru-RU"/>
              </w:rPr>
              <w:t>және</w:t>
            </w:r>
            <w:r w:rsidRPr="0094631B">
              <w:rPr>
                <w:bCs/>
                <w:sz w:val="20"/>
                <w:szCs w:val="20"/>
              </w:rPr>
              <w:t xml:space="preserve"> (</w:t>
            </w:r>
            <w:r w:rsidRPr="0094631B">
              <w:rPr>
                <w:bCs/>
                <w:sz w:val="20"/>
                <w:szCs w:val="20"/>
                <w:lang w:val="ru-RU"/>
              </w:rPr>
              <w:t>немесе</w:t>
            </w:r>
            <w:r w:rsidRPr="0094631B">
              <w:rPr>
                <w:bCs/>
                <w:sz w:val="20"/>
                <w:szCs w:val="20"/>
              </w:rPr>
              <w:t xml:space="preserve">) </w:t>
            </w:r>
            <w:r w:rsidRPr="0094631B">
              <w:rPr>
                <w:bCs/>
                <w:sz w:val="20"/>
                <w:szCs w:val="20"/>
                <w:lang w:val="ru-RU"/>
              </w:rPr>
              <w:t>тіндердің</w:t>
            </w:r>
            <w:r w:rsidRPr="0094631B">
              <w:rPr>
                <w:bCs/>
                <w:sz w:val="20"/>
                <w:szCs w:val="20"/>
              </w:rPr>
              <w:t xml:space="preserve"> (</w:t>
            </w:r>
            <w:r w:rsidRPr="0094631B">
              <w:rPr>
                <w:bCs/>
                <w:sz w:val="20"/>
                <w:szCs w:val="20"/>
                <w:lang w:val="ru-RU"/>
              </w:rPr>
              <w:t>тінбөлігінің</w:t>
            </w:r>
            <w:r w:rsidRPr="0094631B">
              <w:rPr>
                <w:bCs/>
                <w:sz w:val="20"/>
                <w:szCs w:val="20"/>
              </w:rPr>
              <w:t xml:space="preserve">) </w:t>
            </w:r>
            <w:r w:rsidRPr="0094631B">
              <w:rPr>
                <w:bCs/>
                <w:sz w:val="20"/>
                <w:szCs w:val="20"/>
                <w:lang w:val="ru-RU"/>
              </w:rPr>
              <w:t>қайтысболғаннанкейінгідонорлығынаадамныңтірікезіндеерікбілдіруінберужәнебұлжөніндежұбайын</w:t>
            </w:r>
            <w:r w:rsidRPr="0094631B">
              <w:rPr>
                <w:bCs/>
                <w:sz w:val="20"/>
                <w:szCs w:val="20"/>
              </w:rPr>
              <w:t xml:space="preserve"> (</w:t>
            </w:r>
            <w:r w:rsidRPr="0094631B">
              <w:rPr>
                <w:bCs/>
                <w:sz w:val="20"/>
                <w:szCs w:val="20"/>
                <w:lang w:val="ru-RU"/>
              </w:rPr>
              <w:t>зайыбын</w:t>
            </w:r>
            <w:r w:rsidRPr="0094631B">
              <w:rPr>
                <w:bCs/>
                <w:sz w:val="20"/>
                <w:szCs w:val="20"/>
              </w:rPr>
              <w:t xml:space="preserve">) </w:t>
            </w:r>
            <w:r w:rsidRPr="0094631B">
              <w:rPr>
                <w:bCs/>
                <w:sz w:val="20"/>
                <w:szCs w:val="20"/>
                <w:lang w:val="ru-RU"/>
              </w:rPr>
              <w:t>немесежақынтуыстарыныңбірінхабардаретуқағидаларынбекітутуралы</w:t>
            </w:r>
            <w:r w:rsidRPr="0094631B">
              <w:rPr>
                <w:bCs/>
                <w:sz w:val="20"/>
                <w:szCs w:val="20"/>
              </w:rPr>
              <w:t xml:space="preserve">" </w:t>
            </w:r>
            <w:r w:rsidRPr="0094631B">
              <w:rPr>
                <w:spacing w:val="2"/>
                <w:sz w:val="20"/>
                <w:szCs w:val="20"/>
                <w:lang w:val="ru-RU"/>
              </w:rPr>
              <w:t>ҚазақстанРеспубликасыДенсаулықсақтауминистрінің</w:t>
            </w:r>
            <w:r w:rsidRPr="0094631B">
              <w:rPr>
                <w:spacing w:val="2"/>
                <w:sz w:val="20"/>
                <w:szCs w:val="20"/>
              </w:rPr>
              <w:t xml:space="preserve"> 2020 </w:t>
            </w:r>
            <w:r w:rsidRPr="0094631B">
              <w:rPr>
                <w:spacing w:val="2"/>
                <w:sz w:val="20"/>
                <w:szCs w:val="20"/>
                <w:lang w:val="ru-RU"/>
              </w:rPr>
              <w:t>жылғы</w:t>
            </w:r>
            <w:r w:rsidRPr="0094631B">
              <w:rPr>
                <w:spacing w:val="2"/>
                <w:sz w:val="20"/>
                <w:szCs w:val="20"/>
              </w:rPr>
              <w:t xml:space="preserve"> 21 </w:t>
            </w:r>
            <w:r w:rsidRPr="0094631B">
              <w:rPr>
                <w:spacing w:val="2"/>
                <w:sz w:val="20"/>
                <w:szCs w:val="20"/>
                <w:lang w:val="ru-RU"/>
              </w:rPr>
              <w:t>желтоқсандағы</w:t>
            </w:r>
            <w:r w:rsidRPr="0094631B">
              <w:rPr>
                <w:spacing w:val="2"/>
                <w:sz w:val="20"/>
                <w:szCs w:val="20"/>
              </w:rPr>
              <w:t xml:space="preserve"> № </w:t>
            </w:r>
            <w:r w:rsidRPr="0094631B">
              <w:rPr>
                <w:spacing w:val="2"/>
                <w:sz w:val="20"/>
                <w:szCs w:val="20"/>
                <w:lang w:val="ru-RU"/>
              </w:rPr>
              <w:t>ҚРДСМ</w:t>
            </w:r>
            <w:r w:rsidRPr="0094631B">
              <w:rPr>
                <w:spacing w:val="2"/>
                <w:sz w:val="20"/>
                <w:szCs w:val="20"/>
              </w:rPr>
              <w:t xml:space="preserve">-308/2020 </w:t>
            </w:r>
            <w:r w:rsidRPr="0094631B">
              <w:rPr>
                <w:spacing w:val="2"/>
                <w:sz w:val="20"/>
                <w:szCs w:val="20"/>
                <w:lang w:val="ru-RU"/>
              </w:rPr>
              <w:t>бұйрығы</w:t>
            </w:r>
            <w:r w:rsidRPr="0094631B">
              <w:rPr>
                <w:spacing w:val="2"/>
                <w:sz w:val="20"/>
                <w:szCs w:val="20"/>
              </w:rPr>
              <w:t>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4631B">
              <w:rPr>
                <w:sz w:val="20"/>
                <w:szCs w:val="20"/>
              </w:rPr>
              <w:t>https://adilet.zan.kz/kaz/docs/V2000021859</w:t>
            </w:r>
          </w:p>
        </w:tc>
        <w:bookmarkEnd w:id="4"/>
      </w:tr>
      <w:tr w:rsidR="005235E9" w:rsidRPr="005235E9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94631B">
              <w:rPr>
                <w:sz w:val="20"/>
                <w:lang w:val="ru-RU"/>
              </w:rPr>
              <w:t xml:space="preserve">Жедел медициналық көмекті шақыру 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94631B">
              <w:rPr>
                <w:sz w:val="20"/>
              </w:rPr>
              <w:t xml:space="preserve">Денсаулық сақтау субъектілері 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4631B">
              <w:rPr>
                <w:sz w:val="20"/>
                <w:szCs w:val="20"/>
                <w:lang w:val="kk-KZ"/>
              </w:rPr>
              <w:t>"Еңбекке уақытша жарамсыздыққа сараптама жүргізу, сондай-ақ еңбекке уақытша жарамсыздық туралы парақты немесе анықтаманы беру қағидаларын бекіту туралы" Қазақстан Республикасы Денсаулық сақтау министрінің 2020 жылғы 18 қарашадағы № ҚР ДСМ-198/2020 бұйрығы.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4631B">
              <w:rPr>
                <w:sz w:val="20"/>
                <w:szCs w:val="20"/>
                <w:lang w:val="kk-KZ"/>
              </w:rPr>
              <w:t>https://adilet.zan.kz/kaz/docs/V2000021660</w:t>
            </w:r>
          </w:p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235E9" w:rsidRPr="005235E9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94631B">
              <w:rPr>
                <w:sz w:val="20"/>
                <w:lang w:val="ru-RU"/>
              </w:rPr>
              <w:t xml:space="preserve">Пациенттерге стационарға емдеуге жатқызуға жолдама беру 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94631B">
              <w:rPr>
                <w:sz w:val="20"/>
              </w:rPr>
              <w:t xml:space="preserve">Денсаулық сақтау субъектілері 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94631B">
              <w:rPr>
                <w:sz w:val="20"/>
                <w:lang w:val="kk-KZ"/>
              </w:rPr>
              <w:t xml:space="preserve"> "Стационарлық көмек көрсету қағидаларын бекіту туралы" Қазақстан Республикасы Денсаулық сақтау және әлеуметтік даму министрінің 2015 жылғы 29 қыркүйектегі № 761 бұйрығы.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4631B">
              <w:rPr>
                <w:sz w:val="20"/>
                <w:szCs w:val="20"/>
                <w:lang w:val="kk-KZ"/>
              </w:rPr>
              <w:t>https://adilet.zan.kz/kaz/docs/V1500012204</w:t>
            </w:r>
          </w:p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235E9" w:rsidRPr="0094631B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  <w:r w:rsidRPr="0094631B">
              <w:rPr>
                <w:spacing w:val="2"/>
                <w:sz w:val="20"/>
                <w:szCs w:val="20"/>
                <w:shd w:val="clear" w:color="auto" w:fill="FFFFFF"/>
              </w:rPr>
              <w:t>Тегін медициналық көмектің кепілдік берілген көлемі шеңберінде Қазақстан Республикасының азаматтарын шетелге емделуге жіберудің орындылығы және (немесе) емдеуді отандық медициналық ұйымдарда жүргізу үшін шетелдік мамандарды тарту мүмкіндігіне құжаттарды қабылдау және қарау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  <w:r w:rsidRPr="0094631B">
              <w:rPr>
                <w:spacing w:val="2"/>
                <w:sz w:val="20"/>
                <w:szCs w:val="20"/>
                <w:shd w:val="clear" w:color="auto" w:fill="FFFFFF"/>
              </w:rPr>
              <w:t>Облыстардың, Нұр-Сұлтан, Алматы және Шымкент қалаларының ЖАО</w:t>
            </w:r>
          </w:p>
        </w:tc>
        <w:bookmarkStart w:id="5" w:name="z179"/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>HYPERLINK "https://adilet.zan.kz/kaz/docs/V2100022866"</w:instrText>
            </w:r>
            <w:r>
              <w:fldChar w:fldCharType="separate"/>
            </w:r>
            <w:r w:rsidRPr="0094631B">
              <w:rPr>
                <w:rStyle w:val="a9"/>
                <w:bCs/>
                <w:sz w:val="20"/>
                <w:szCs w:val="20"/>
              </w:rPr>
              <w:t xml:space="preserve">"Тегін медициналық көмектің кепілдік берілген көлемі шеңберінде Қазақстан Республикасының азаматтарын шетелге емделуге жіберу және (немесе) емдеуді отандық медициналық ұйымдарда жүргізу үшін шетелдік мамандарды тарту қағидаларын әзірлеуді бекіту туралы" </w:t>
            </w:r>
            <w:r w:rsidRPr="0094631B">
              <w:rPr>
                <w:rStyle w:val="a9"/>
                <w:spacing w:val="2"/>
                <w:sz w:val="20"/>
                <w:szCs w:val="20"/>
              </w:rPr>
              <w:t>Қазақстан Республикасы Денсаулық сақтау министрінің 2021 жылғы 26 мамырдағы № ҚР ДСМ -45 бұйрығы</w:t>
            </w:r>
            <w:r>
              <w:fldChar w:fldCharType="end"/>
            </w:r>
          </w:p>
          <w:p w:rsidR="005235E9" w:rsidRPr="0094631B" w:rsidRDefault="005235E9" w:rsidP="00043DAC">
            <w:pPr>
              <w:spacing w:after="0" w:line="240" w:lineRule="auto"/>
              <w:ind w:left="23"/>
              <w:jc w:val="both"/>
            </w:pP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4631B">
              <w:rPr>
                <w:sz w:val="20"/>
                <w:szCs w:val="20"/>
              </w:rPr>
              <w:t>https://adilet.zan.kz/kaz/docs/V2100022866</w:t>
            </w:r>
          </w:p>
        </w:tc>
        <w:bookmarkEnd w:id="5"/>
      </w:tr>
      <w:tr w:rsidR="005235E9" w:rsidRPr="005235E9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  <w:r w:rsidRPr="0094631B">
              <w:rPr>
                <w:sz w:val="20"/>
                <w:lang w:val="ru-RU"/>
              </w:rPr>
              <w:t>Азаматтардыңжекелегенсанаттарынадәрілікзаттарды</w:t>
            </w:r>
            <w:r w:rsidRPr="0094631B">
              <w:rPr>
                <w:sz w:val="20"/>
              </w:rPr>
              <w:t xml:space="preserve">, </w:t>
            </w:r>
            <w:r w:rsidRPr="0094631B">
              <w:rPr>
                <w:sz w:val="20"/>
                <w:lang w:val="ru-RU"/>
              </w:rPr>
              <w:t>бейімделгенемдікөнімдерді</w:t>
            </w:r>
            <w:r w:rsidRPr="0094631B">
              <w:rPr>
                <w:sz w:val="20"/>
              </w:rPr>
              <w:t xml:space="preserve">, </w:t>
            </w:r>
            <w:r w:rsidRPr="0094631B">
              <w:rPr>
                <w:sz w:val="20"/>
                <w:lang w:val="ru-RU"/>
              </w:rPr>
              <w:t>медициналықмақсаттағыбұйымдардыберу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94631B">
              <w:rPr>
                <w:sz w:val="20"/>
                <w:lang w:val="ru-RU"/>
              </w:rPr>
              <w:t xml:space="preserve">Денсаулық сақтау субъектілері 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bookmarkStart w:id="6" w:name="z180"/>
            <w:r w:rsidRPr="0094631B">
              <w:rPr>
                <w:sz w:val="20"/>
                <w:lang w:val="ru-RU"/>
              </w:rPr>
              <w:t xml:space="preserve"> "Азаматтарды дәрілік заттармен қамтамасыз ету қағидаларын бекіту туралы" Қазақстан Республикасы Денсаулық сақтау және әлеуметтік даму министрінің 2015 жылғы 30 қыркүйектегі № 766 бұйрығы.</w:t>
            </w:r>
          </w:p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4631B">
              <w:rPr>
                <w:sz w:val="20"/>
                <w:szCs w:val="20"/>
                <w:lang w:val="ru-RU"/>
              </w:rPr>
              <w:t>https://adilet.zan.kz/kaz/docs/V1500012199</w:t>
            </w:r>
          </w:p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6"/>
      </w:tr>
      <w:tr w:rsidR="005235E9" w:rsidRPr="005235E9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</w:rPr>
            </w:pPr>
            <w:r w:rsidRPr="0094631B">
              <w:rPr>
                <w:sz w:val="20"/>
              </w:rPr>
              <w:t>"</w:t>
            </w:r>
            <w:r w:rsidRPr="0094631B">
              <w:rPr>
                <w:sz w:val="20"/>
                <w:lang w:val="ru-RU"/>
              </w:rPr>
              <w:t>Психиатрия</w:t>
            </w:r>
            <w:r w:rsidRPr="0094631B">
              <w:rPr>
                <w:sz w:val="20"/>
              </w:rPr>
              <w:t xml:space="preserve">" </w:t>
            </w:r>
            <w:r w:rsidRPr="0094631B">
              <w:rPr>
                <w:sz w:val="20"/>
                <w:lang w:val="ru-RU"/>
              </w:rPr>
              <w:t>Психикалықденсаулықорталығынанмәліметтерберу</w:t>
            </w:r>
          </w:p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94631B">
              <w:rPr>
                <w:sz w:val="20"/>
                <w:lang w:val="ru-RU"/>
              </w:rPr>
              <w:t xml:space="preserve">Денсаулық сақтау ұйымдары 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7" w:name="z207"/>
            <w:r w:rsidRPr="0094631B">
              <w:rPr>
                <w:sz w:val="20"/>
                <w:lang w:val="ru-RU"/>
              </w:rPr>
              <w:t>"Азаматтарды дәрілік заттармен қамтамасыз ету қағидаларын бекіту туралы" Қазақстан Республикасы Денсаулық сақтау және әлеуметтік даму министрінің 2015 жылғы 30 қыркүйектегі № 766 бұйрығы.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4631B">
              <w:rPr>
                <w:sz w:val="20"/>
                <w:szCs w:val="20"/>
                <w:lang w:val="ru-RU"/>
              </w:rPr>
              <w:t>https://adilet.zan.kz/kaz/docs/V2000020665</w:t>
            </w:r>
          </w:p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7"/>
      </w:tr>
      <w:tr w:rsidR="005235E9" w:rsidRPr="005235E9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  <w:r w:rsidRPr="0094631B">
              <w:rPr>
                <w:sz w:val="20"/>
              </w:rPr>
              <w:t>"</w:t>
            </w:r>
            <w:r w:rsidRPr="0094631B">
              <w:rPr>
                <w:sz w:val="20"/>
                <w:lang w:val="ru-RU"/>
              </w:rPr>
              <w:t>Наркология</w:t>
            </w:r>
            <w:r w:rsidRPr="0094631B">
              <w:rPr>
                <w:sz w:val="20"/>
              </w:rPr>
              <w:t xml:space="preserve">" </w:t>
            </w:r>
            <w:r w:rsidRPr="0094631B">
              <w:rPr>
                <w:sz w:val="20"/>
                <w:lang w:val="ru-RU"/>
              </w:rPr>
              <w:t>Психикалықденсаулықорталығынанмәліметтерберу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94631B">
              <w:rPr>
                <w:sz w:val="20"/>
              </w:rPr>
              <w:t xml:space="preserve">Денсаулық сақтау ұйымдары 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94631B">
              <w:rPr>
                <w:sz w:val="20"/>
                <w:lang w:val="kk-KZ"/>
              </w:rPr>
              <w:t>"Азаматтарды дәрілік заттармен қамтамасыз ету қағидаларын бекіту туралы" Қазақстан Республикасы Денсаулық сақтау және әлеуметтік даму министрінің 2015 жылғы 30 қыркүйектегі № 766 бұйрығы.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4631B">
              <w:rPr>
                <w:sz w:val="20"/>
                <w:szCs w:val="20"/>
                <w:lang w:val="kk-KZ"/>
              </w:rPr>
              <w:t>https://adilet.zan.kz/kaz/docs/V2000020665</w:t>
            </w:r>
          </w:p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235E9" w:rsidRPr="005235E9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94631B">
              <w:rPr>
                <w:sz w:val="20"/>
                <w:lang w:val="ru-RU"/>
              </w:rPr>
              <w:t>"Фтизиатрия" Фтизиопульмонология орталығынан мәліметтер беру</w:t>
            </w:r>
          </w:p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94631B">
              <w:rPr>
                <w:sz w:val="20"/>
              </w:rPr>
              <w:t xml:space="preserve">Денсаулық сақтау ұйымдары 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94631B">
              <w:rPr>
                <w:sz w:val="20"/>
                <w:lang w:val="kk-KZ"/>
              </w:rPr>
              <w:t>"Азаматтарды дәрілік заттармен қамтамасыз ету қағидаларын бекіту туралы" Қазақстан Республикасы Денсаулық сақтау және әлеуметтік даму министрінің 2015 жылғы 30 қыркүйектегі № 766 бұйрығы.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4631B">
              <w:rPr>
                <w:sz w:val="20"/>
                <w:szCs w:val="20"/>
                <w:lang w:val="kk-KZ"/>
              </w:rPr>
              <w:t>https://adilet.zan.kz/kaz/docs/V2000020665</w:t>
            </w:r>
          </w:p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235E9" w:rsidRPr="0094631B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  <w:r w:rsidRPr="0094631B">
              <w:rPr>
                <w:spacing w:val="2"/>
                <w:sz w:val="20"/>
                <w:szCs w:val="20"/>
                <w:shd w:val="clear" w:color="auto" w:fill="FFFFFF"/>
              </w:rPr>
              <w:t>Алдын ала міндетті медициналық қарап-тексерулерден өткізу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  <w:r w:rsidRPr="0094631B">
              <w:rPr>
                <w:spacing w:val="2"/>
                <w:sz w:val="20"/>
                <w:szCs w:val="20"/>
                <w:shd w:val="clear" w:color="auto" w:fill="FFFFFF"/>
              </w:rPr>
              <w:t>Медициналық ұйымдар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  <w:hyperlink r:id="rId6" w:history="1"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>"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Міндеттімедициналыққарап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>-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тексерулергежататынадамдардыңнысаналытоптарын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 xml:space="preserve">, 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сондай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>-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ақолардыжүргізутәртібіменмерзімділігін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 xml:space="preserve">, 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зертханалықжәнефункционалдықзерттеулердіңкөлемін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 xml:space="preserve">, 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медициналыққарсыкөрсетілімдерді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 xml:space="preserve">, 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зияндыжәне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 xml:space="preserve"> (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немесе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 xml:space="preserve">) 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қауіптіөндірістікфакторлардың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 xml:space="preserve">, 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жұмысқаорналасқанкездеорындаукезіндеміндеттіалдыналамедициналыққарап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>-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тексерулержәнемерзімдікміндеттімедициналыққарап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>-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тексерулержүргізілетінкәсіптерменжұмыстардыңтізбесінжәне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 xml:space="preserve"> "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Алдыналаміндеттімедициналыққарап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>-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тексерулерденөткізу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 xml:space="preserve">" 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мемлекеттікқызметінкөрсетуқағидаларынбекітутуралы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 xml:space="preserve">" 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lastRenderedPageBreak/>
                <w:t>ҚазақстанРеспубликасыДенсаулықсақтауминистрініңміндетінатқарушының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 xml:space="preserve"> 2020 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жылғы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 xml:space="preserve"> 15 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қазандағы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 xml:space="preserve"> № 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ҚРДСМ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 xml:space="preserve">-131/2020 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бұйрығы</w:t>
              </w:r>
              <w:r w:rsidRPr="0094631B">
                <w:rPr>
                  <w:spacing w:val="2"/>
                  <w:sz w:val="20"/>
                  <w:szCs w:val="20"/>
                  <w:shd w:val="clear" w:color="auto" w:fill="FFFFFF"/>
                </w:rPr>
                <w:t xml:space="preserve">. </w:t>
              </w:r>
            </w:hyperlink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4631B">
              <w:rPr>
                <w:sz w:val="20"/>
                <w:szCs w:val="20"/>
              </w:rPr>
              <w:lastRenderedPageBreak/>
              <w:t>https://adilet.zan.kz/kaz/docs/V2000021443</w:t>
            </w:r>
          </w:p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5235E9" w:rsidRPr="005235E9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94631B">
              <w:rPr>
                <w:sz w:val="20"/>
                <w:lang w:val="ru-RU"/>
              </w:rPr>
              <w:t xml:space="preserve">Санаторий-курорттық емделуге мұқтаждығы туралы қорытынды беру 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94631B">
              <w:rPr>
                <w:sz w:val="20"/>
                <w:lang w:val="ru-RU"/>
              </w:rPr>
              <w:t xml:space="preserve">Медициналық-санитариялық алғашқы көмек көрсететін медициналық ұйымдар 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bookmarkStart w:id="8" w:name="z247"/>
            <w:r w:rsidRPr="0094631B">
              <w:rPr>
                <w:sz w:val="20"/>
                <w:lang w:val="ru-RU"/>
              </w:rPr>
              <w:t xml:space="preserve"> "Стационарлық көмек көрсету қағидаларын бекіту туралы" Қазақстан Республикасы Денсаулық сақтау және әлеуметтік даму министрінің 2015 жылғы 29 қыркүйектегі № 761 бұйрығы.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4631B">
              <w:rPr>
                <w:sz w:val="20"/>
                <w:szCs w:val="20"/>
                <w:lang w:val="ru-RU"/>
              </w:rPr>
              <w:t>https://adilet.zan.kz/kaz/docs/V1500012204</w:t>
            </w:r>
          </w:p>
        </w:tc>
        <w:bookmarkEnd w:id="8"/>
      </w:tr>
      <w:tr w:rsidR="005235E9" w:rsidRPr="0094631B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Default="005235E9" w:rsidP="007741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4631B">
              <w:rPr>
                <w:spacing w:val="2"/>
                <w:sz w:val="20"/>
                <w:szCs w:val="20"/>
                <w:shd w:val="clear" w:color="auto" w:fill="FFFFFF"/>
              </w:rPr>
              <w:t>Көлік құралын басқаруға рұқсат алу туралы анықтама беру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4631B">
              <w:rPr>
                <w:spacing w:val="2"/>
                <w:sz w:val="20"/>
                <w:szCs w:val="20"/>
                <w:shd w:val="clear" w:color="auto" w:fill="FFFFFF"/>
              </w:rPr>
              <w:t>Медициналық ұйымдар</w:t>
            </w:r>
          </w:p>
        </w:tc>
        <w:bookmarkStart w:id="9" w:name="z212"/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>HYPERLINK "https://adilet.zan.kz/kaz/docs/V2000021557"</w:instrText>
            </w:r>
            <w:r>
              <w:fldChar w:fldCharType="separate"/>
            </w:r>
            <w:r w:rsidRPr="0094631B">
              <w:rPr>
                <w:rStyle w:val="a9"/>
                <w:spacing w:val="2"/>
                <w:sz w:val="20"/>
                <w:szCs w:val="20"/>
                <w:shd w:val="clear" w:color="auto" w:fill="FFFFFF"/>
              </w:rPr>
              <w:t>"Көлік құралдарын басқару құқығын алуға үміткер адамды медициналық қарап-тексеруден, механикалық көлік құралдары жүргізушісін қайта медициналық қарап-тексеруден өткізу қағидаларын бекіту туралы" Қазақстан Республикасы Денсаулық сақтау министрінің 2020 жылғы 30 қазандағы № ҚР ДСМ-172/2020 бұйрығы.</w:t>
            </w:r>
            <w:r>
              <w:fldChar w:fldCharType="end"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4631B">
              <w:rPr>
                <w:sz w:val="20"/>
                <w:szCs w:val="20"/>
              </w:rPr>
              <w:t>https://adilet.zan.kz/kaz/docs/V2000021557</w:t>
            </w:r>
          </w:p>
        </w:tc>
        <w:bookmarkEnd w:id="9"/>
      </w:tr>
      <w:tr w:rsidR="005235E9" w:rsidRPr="005235E9" w:rsidTr="00F628EA">
        <w:trPr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5235E9" w:rsidRPr="002B4DFD" w:rsidRDefault="005235E9" w:rsidP="007741E1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94631B">
              <w:rPr>
                <w:sz w:val="20"/>
                <w:lang w:val="ru-RU"/>
              </w:rPr>
              <w:t xml:space="preserve">Денсаулық сақтау саласы кадрларының біліктілігін арттырудан және қайта даярлаудан өткені туралы құжаттар беру 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94631B">
              <w:rPr>
                <w:sz w:val="20"/>
                <w:lang w:val="ru-RU"/>
              </w:rPr>
              <w:t xml:space="preserve">Денсаулық сақтау саласындағы білім және ғылым ұйымдары </w:t>
            </w:r>
          </w:p>
        </w:tc>
        <w:tc>
          <w:tcPr>
            <w:tcW w:w="6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E9" w:rsidRPr="0094631B" w:rsidRDefault="005235E9" w:rsidP="00043DAC">
            <w:pPr>
              <w:spacing w:after="0" w:line="240" w:lineRule="auto"/>
              <w:ind w:left="23"/>
              <w:jc w:val="both"/>
              <w:rPr>
                <w:bCs/>
                <w:sz w:val="20"/>
                <w:szCs w:val="20"/>
                <w:lang w:val="ru-RU"/>
              </w:rPr>
            </w:pPr>
            <w:r w:rsidRPr="0094631B">
              <w:rPr>
                <w:bCs/>
                <w:sz w:val="20"/>
                <w:szCs w:val="20"/>
                <w:lang w:val="ru-RU"/>
              </w:rPr>
              <w:t xml:space="preserve">Денсаулық сақтау саласындағы мамандарға қосымша және формальды емес білім беру қағидаларын,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талаптарын, сондай-ақ қосымша және формальды емес білім беру арқылы денсаулық сақтау саласындағы мамандар алған оқудың нәтижелерін тану қағидаларын бекіту туралы </w:t>
            </w:r>
            <w:r w:rsidRPr="0094631B">
              <w:rPr>
                <w:spacing w:val="2"/>
                <w:sz w:val="20"/>
                <w:szCs w:val="20"/>
                <w:lang w:val="ru-RU"/>
              </w:rPr>
              <w:t>Қазақстан Республикасы Денсаулық сақтау министрінің 2020 жылғы 21 желтоқсандағы № ҚР ДСМ-303/2020 бұйрығы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35E9" w:rsidRPr="0094631B" w:rsidRDefault="005235E9" w:rsidP="00043DA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4631B">
              <w:rPr>
                <w:sz w:val="20"/>
                <w:szCs w:val="20"/>
                <w:lang w:val="ru-RU"/>
              </w:rPr>
              <w:t>https://adilet.zan.kz/kaz/docs/V2000021847</w:t>
            </w:r>
          </w:p>
        </w:tc>
      </w:tr>
    </w:tbl>
    <w:p w:rsidR="006D6093" w:rsidRPr="00B37AEC" w:rsidRDefault="00043DAC" w:rsidP="002F3073">
      <w:pPr>
        <w:rPr>
          <w:lang w:val="kk-KZ"/>
        </w:rPr>
      </w:pPr>
      <w:r>
        <w:rPr>
          <w:lang w:val="kk-KZ"/>
        </w:rPr>
        <w:br w:type="textWrapping" w:clear="all"/>
      </w:r>
    </w:p>
    <w:sectPr w:rsidR="006D6093" w:rsidRPr="00B37AEC" w:rsidSect="00067968">
      <w:headerReference w:type="default" r:id="rId7"/>
      <w:pgSz w:w="16838" w:h="11906" w:orient="landscape"/>
      <w:pgMar w:top="454" w:right="567" w:bottom="454" w:left="567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B3" w:rsidRDefault="001713B3" w:rsidP="00067968">
      <w:pPr>
        <w:spacing w:after="0" w:line="240" w:lineRule="auto"/>
      </w:pPr>
      <w:r>
        <w:separator/>
      </w:r>
    </w:p>
  </w:endnote>
  <w:endnote w:type="continuationSeparator" w:id="1">
    <w:p w:rsidR="001713B3" w:rsidRDefault="001713B3" w:rsidP="0006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B3" w:rsidRDefault="001713B3" w:rsidP="00067968">
      <w:pPr>
        <w:spacing w:after="0" w:line="240" w:lineRule="auto"/>
      </w:pPr>
      <w:r>
        <w:separator/>
      </w:r>
    </w:p>
  </w:footnote>
  <w:footnote w:type="continuationSeparator" w:id="1">
    <w:p w:rsidR="001713B3" w:rsidRDefault="001713B3" w:rsidP="0006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2716970"/>
      <w:docPartObj>
        <w:docPartGallery w:val="Page Numbers (Top of Page)"/>
        <w:docPartUnique/>
      </w:docPartObj>
    </w:sdtPr>
    <w:sdtContent>
      <w:p w:rsidR="00067968" w:rsidRDefault="001E696A" w:rsidP="00043DAC">
        <w:pPr>
          <w:pStyle w:val="a4"/>
          <w:jc w:val="center"/>
        </w:pPr>
        <w:r>
          <w:fldChar w:fldCharType="begin"/>
        </w:r>
        <w:r w:rsidR="00067968">
          <w:instrText>PAGE   \* MERGEFORMAT</w:instrText>
        </w:r>
        <w:r>
          <w:fldChar w:fldCharType="separate"/>
        </w:r>
        <w:r w:rsidR="005235E9" w:rsidRPr="005235E9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093"/>
    <w:rsid w:val="0000344D"/>
    <w:rsid w:val="00022BF0"/>
    <w:rsid w:val="00043DAC"/>
    <w:rsid w:val="00051FC8"/>
    <w:rsid w:val="000664EE"/>
    <w:rsid w:val="00067968"/>
    <w:rsid w:val="00091AB4"/>
    <w:rsid w:val="000C2C72"/>
    <w:rsid w:val="000E1B7A"/>
    <w:rsid w:val="00111D9B"/>
    <w:rsid w:val="0011203F"/>
    <w:rsid w:val="001160C7"/>
    <w:rsid w:val="00127517"/>
    <w:rsid w:val="00133DF6"/>
    <w:rsid w:val="0013515F"/>
    <w:rsid w:val="00144E85"/>
    <w:rsid w:val="00152848"/>
    <w:rsid w:val="0015678E"/>
    <w:rsid w:val="00161C2D"/>
    <w:rsid w:val="001704A1"/>
    <w:rsid w:val="001713B3"/>
    <w:rsid w:val="001915DB"/>
    <w:rsid w:val="00194EE6"/>
    <w:rsid w:val="00196FBA"/>
    <w:rsid w:val="001A132F"/>
    <w:rsid w:val="001B2079"/>
    <w:rsid w:val="001B4317"/>
    <w:rsid w:val="001D56DE"/>
    <w:rsid w:val="001D664A"/>
    <w:rsid w:val="001E05BF"/>
    <w:rsid w:val="001E696A"/>
    <w:rsid w:val="00207890"/>
    <w:rsid w:val="002220E5"/>
    <w:rsid w:val="0023023E"/>
    <w:rsid w:val="00231F47"/>
    <w:rsid w:val="00234594"/>
    <w:rsid w:val="00237448"/>
    <w:rsid w:val="002778B8"/>
    <w:rsid w:val="002814D1"/>
    <w:rsid w:val="00294C86"/>
    <w:rsid w:val="002A0BD8"/>
    <w:rsid w:val="002A37CB"/>
    <w:rsid w:val="002A5D64"/>
    <w:rsid w:val="002B3BBD"/>
    <w:rsid w:val="002E2E73"/>
    <w:rsid w:val="002E580A"/>
    <w:rsid w:val="002E7676"/>
    <w:rsid w:val="002F2EFA"/>
    <w:rsid w:val="002F3073"/>
    <w:rsid w:val="002F712E"/>
    <w:rsid w:val="003041B4"/>
    <w:rsid w:val="003133E2"/>
    <w:rsid w:val="00320A0D"/>
    <w:rsid w:val="00336E70"/>
    <w:rsid w:val="00346103"/>
    <w:rsid w:val="00350E77"/>
    <w:rsid w:val="00351AB1"/>
    <w:rsid w:val="00370D8B"/>
    <w:rsid w:val="00373305"/>
    <w:rsid w:val="003839C0"/>
    <w:rsid w:val="00391604"/>
    <w:rsid w:val="003E178E"/>
    <w:rsid w:val="003F689C"/>
    <w:rsid w:val="00405A36"/>
    <w:rsid w:val="00416145"/>
    <w:rsid w:val="00427B2A"/>
    <w:rsid w:val="00441A8A"/>
    <w:rsid w:val="00446C5F"/>
    <w:rsid w:val="004569BD"/>
    <w:rsid w:val="004572BF"/>
    <w:rsid w:val="00461C71"/>
    <w:rsid w:val="00470081"/>
    <w:rsid w:val="004725AC"/>
    <w:rsid w:val="004A29FF"/>
    <w:rsid w:val="004C208E"/>
    <w:rsid w:val="004D1149"/>
    <w:rsid w:val="004D265B"/>
    <w:rsid w:val="004D2ACF"/>
    <w:rsid w:val="004D6745"/>
    <w:rsid w:val="004E2B06"/>
    <w:rsid w:val="004F4633"/>
    <w:rsid w:val="005045E1"/>
    <w:rsid w:val="005174F5"/>
    <w:rsid w:val="005212EF"/>
    <w:rsid w:val="005235E9"/>
    <w:rsid w:val="005240EE"/>
    <w:rsid w:val="005248EB"/>
    <w:rsid w:val="00524BB5"/>
    <w:rsid w:val="00530631"/>
    <w:rsid w:val="00536746"/>
    <w:rsid w:val="005500BF"/>
    <w:rsid w:val="00550915"/>
    <w:rsid w:val="005545B0"/>
    <w:rsid w:val="00561B69"/>
    <w:rsid w:val="0056647F"/>
    <w:rsid w:val="00570238"/>
    <w:rsid w:val="00576259"/>
    <w:rsid w:val="00587FA4"/>
    <w:rsid w:val="00590547"/>
    <w:rsid w:val="00591B71"/>
    <w:rsid w:val="005A2247"/>
    <w:rsid w:val="005E1E44"/>
    <w:rsid w:val="005E4B57"/>
    <w:rsid w:val="005F7611"/>
    <w:rsid w:val="0060453A"/>
    <w:rsid w:val="00611843"/>
    <w:rsid w:val="00620539"/>
    <w:rsid w:val="0063202C"/>
    <w:rsid w:val="00637424"/>
    <w:rsid w:val="006570DD"/>
    <w:rsid w:val="00660ABC"/>
    <w:rsid w:val="0066306B"/>
    <w:rsid w:val="006708F8"/>
    <w:rsid w:val="0067419C"/>
    <w:rsid w:val="00674CAD"/>
    <w:rsid w:val="00691273"/>
    <w:rsid w:val="00691F45"/>
    <w:rsid w:val="006C11A5"/>
    <w:rsid w:val="006D01E2"/>
    <w:rsid w:val="006D0447"/>
    <w:rsid w:val="006D3C9E"/>
    <w:rsid w:val="006D5F32"/>
    <w:rsid w:val="006D6093"/>
    <w:rsid w:val="006E5A68"/>
    <w:rsid w:val="007071A6"/>
    <w:rsid w:val="0070740C"/>
    <w:rsid w:val="00714640"/>
    <w:rsid w:val="00721BBF"/>
    <w:rsid w:val="00794F72"/>
    <w:rsid w:val="007A31FB"/>
    <w:rsid w:val="007B7395"/>
    <w:rsid w:val="007C072E"/>
    <w:rsid w:val="007D550F"/>
    <w:rsid w:val="007F3542"/>
    <w:rsid w:val="007F37AA"/>
    <w:rsid w:val="00805676"/>
    <w:rsid w:val="008223EE"/>
    <w:rsid w:val="00830618"/>
    <w:rsid w:val="00836303"/>
    <w:rsid w:val="0083713D"/>
    <w:rsid w:val="00853023"/>
    <w:rsid w:val="008906A0"/>
    <w:rsid w:val="00891773"/>
    <w:rsid w:val="008A62B0"/>
    <w:rsid w:val="008A7400"/>
    <w:rsid w:val="008B140B"/>
    <w:rsid w:val="008E2C17"/>
    <w:rsid w:val="00900C63"/>
    <w:rsid w:val="00913FF5"/>
    <w:rsid w:val="00932E5E"/>
    <w:rsid w:val="009443E4"/>
    <w:rsid w:val="009448B5"/>
    <w:rsid w:val="0094631B"/>
    <w:rsid w:val="009479EC"/>
    <w:rsid w:val="00950908"/>
    <w:rsid w:val="00971177"/>
    <w:rsid w:val="009765F9"/>
    <w:rsid w:val="009812B7"/>
    <w:rsid w:val="00983F50"/>
    <w:rsid w:val="009A416C"/>
    <w:rsid w:val="009A4E99"/>
    <w:rsid w:val="009A71BF"/>
    <w:rsid w:val="009C04D0"/>
    <w:rsid w:val="009C6E97"/>
    <w:rsid w:val="009E3EE1"/>
    <w:rsid w:val="009E3EE6"/>
    <w:rsid w:val="009E4ABB"/>
    <w:rsid w:val="009E7912"/>
    <w:rsid w:val="009F200D"/>
    <w:rsid w:val="009F62C4"/>
    <w:rsid w:val="00A02B61"/>
    <w:rsid w:val="00A17A7B"/>
    <w:rsid w:val="00A25AC4"/>
    <w:rsid w:val="00A3622C"/>
    <w:rsid w:val="00A43A31"/>
    <w:rsid w:val="00A43A40"/>
    <w:rsid w:val="00A473BB"/>
    <w:rsid w:val="00A54EB4"/>
    <w:rsid w:val="00A56B31"/>
    <w:rsid w:val="00A60430"/>
    <w:rsid w:val="00A723C9"/>
    <w:rsid w:val="00A73510"/>
    <w:rsid w:val="00A83BB9"/>
    <w:rsid w:val="00AA0165"/>
    <w:rsid w:val="00AB5E40"/>
    <w:rsid w:val="00AC00E1"/>
    <w:rsid w:val="00AC025B"/>
    <w:rsid w:val="00B1117F"/>
    <w:rsid w:val="00B121C5"/>
    <w:rsid w:val="00B143DF"/>
    <w:rsid w:val="00B35F37"/>
    <w:rsid w:val="00B37AEC"/>
    <w:rsid w:val="00B55548"/>
    <w:rsid w:val="00B82C7A"/>
    <w:rsid w:val="00B84F68"/>
    <w:rsid w:val="00BA2CED"/>
    <w:rsid w:val="00BB52ED"/>
    <w:rsid w:val="00BB60F2"/>
    <w:rsid w:val="00BB7551"/>
    <w:rsid w:val="00BC0248"/>
    <w:rsid w:val="00C01E66"/>
    <w:rsid w:val="00C04F7E"/>
    <w:rsid w:val="00C11978"/>
    <w:rsid w:val="00C14340"/>
    <w:rsid w:val="00C16BDE"/>
    <w:rsid w:val="00C219AF"/>
    <w:rsid w:val="00C3409E"/>
    <w:rsid w:val="00C34CF4"/>
    <w:rsid w:val="00C734B6"/>
    <w:rsid w:val="00C91229"/>
    <w:rsid w:val="00CB62DB"/>
    <w:rsid w:val="00CC53BE"/>
    <w:rsid w:val="00CD6053"/>
    <w:rsid w:val="00CF6449"/>
    <w:rsid w:val="00CF7477"/>
    <w:rsid w:val="00D23B93"/>
    <w:rsid w:val="00D36602"/>
    <w:rsid w:val="00D37C07"/>
    <w:rsid w:val="00D42BDB"/>
    <w:rsid w:val="00D63C2A"/>
    <w:rsid w:val="00D813CA"/>
    <w:rsid w:val="00D86071"/>
    <w:rsid w:val="00DA2AB3"/>
    <w:rsid w:val="00DB5407"/>
    <w:rsid w:val="00DD2563"/>
    <w:rsid w:val="00DF0E84"/>
    <w:rsid w:val="00DF2557"/>
    <w:rsid w:val="00E04CD3"/>
    <w:rsid w:val="00E139EC"/>
    <w:rsid w:val="00E35186"/>
    <w:rsid w:val="00E36E95"/>
    <w:rsid w:val="00E817BE"/>
    <w:rsid w:val="00E82EC3"/>
    <w:rsid w:val="00E83AE4"/>
    <w:rsid w:val="00E96F6C"/>
    <w:rsid w:val="00EA191B"/>
    <w:rsid w:val="00ED67A7"/>
    <w:rsid w:val="00EF0D0C"/>
    <w:rsid w:val="00EF13FB"/>
    <w:rsid w:val="00EF2B13"/>
    <w:rsid w:val="00EF4674"/>
    <w:rsid w:val="00F12BAB"/>
    <w:rsid w:val="00F154BE"/>
    <w:rsid w:val="00F218FD"/>
    <w:rsid w:val="00F219E0"/>
    <w:rsid w:val="00F24BA8"/>
    <w:rsid w:val="00F27FC5"/>
    <w:rsid w:val="00F31E78"/>
    <w:rsid w:val="00F43472"/>
    <w:rsid w:val="00F47C90"/>
    <w:rsid w:val="00F500F6"/>
    <w:rsid w:val="00F716BF"/>
    <w:rsid w:val="00F738B9"/>
    <w:rsid w:val="00F7409D"/>
    <w:rsid w:val="00F75BC3"/>
    <w:rsid w:val="00F84614"/>
    <w:rsid w:val="00F858C1"/>
    <w:rsid w:val="00F87DF4"/>
    <w:rsid w:val="00F9075F"/>
    <w:rsid w:val="00F92C1A"/>
    <w:rsid w:val="00F97617"/>
    <w:rsid w:val="00FA2014"/>
    <w:rsid w:val="00FA6310"/>
    <w:rsid w:val="00FB2082"/>
    <w:rsid w:val="00FC5789"/>
    <w:rsid w:val="00FE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9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D6093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D6093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6D6093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6D6093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6D6093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6D6093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6D6093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6D6093"/>
    <w:pPr>
      <w:numPr>
        <w:ilvl w:val="1"/>
      </w:numPr>
      <w:ind w:left="86"/>
    </w:pPr>
  </w:style>
  <w:style w:type="character" w:customStyle="1" w:styleId="a7">
    <w:name w:val="Название Знак"/>
    <w:basedOn w:val="a0"/>
    <w:link w:val="a8"/>
    <w:uiPriority w:val="10"/>
    <w:rsid w:val="006D6093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6D6093"/>
    <w:pPr>
      <w:pBdr>
        <w:bottom w:val="single" w:sz="8" w:space="4" w:color="5B9BD5" w:themeColor="accent1"/>
      </w:pBdr>
      <w:spacing w:after="300"/>
      <w:contextualSpacing/>
    </w:pPr>
  </w:style>
  <w:style w:type="character" w:styleId="a9">
    <w:name w:val="Hyperlink"/>
    <w:basedOn w:val="a0"/>
    <w:uiPriority w:val="99"/>
    <w:unhideWhenUsed/>
    <w:rsid w:val="006D6093"/>
    <w:rPr>
      <w:rFonts w:ascii="Times New Roman" w:eastAsia="Times New Roman" w:hAnsi="Times New Roman" w:cs="Times New Roman"/>
    </w:rPr>
  </w:style>
  <w:style w:type="character" w:styleId="aa">
    <w:name w:val="FollowedHyperlink"/>
    <w:basedOn w:val="a0"/>
    <w:uiPriority w:val="99"/>
    <w:semiHidden/>
    <w:unhideWhenUsed/>
    <w:rsid w:val="009C04D0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F24BA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6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796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144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EPU</cp:lastModifiedBy>
  <cp:revision>5</cp:revision>
  <dcterms:created xsi:type="dcterms:W3CDTF">2021-10-08T12:09:00Z</dcterms:created>
  <dcterms:modified xsi:type="dcterms:W3CDTF">2021-10-18T03:08:00Z</dcterms:modified>
</cp:coreProperties>
</file>