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1F" w:rsidRPr="009A021F" w:rsidRDefault="00D264FF" w:rsidP="009A021F">
      <w:pPr>
        <w:ind w:left="-142"/>
        <w:jc w:val="center"/>
        <w:rPr>
          <w:sz w:val="20"/>
          <w:szCs w:val="20"/>
        </w:rPr>
      </w:pPr>
      <w:r w:rsidRPr="00C231A3">
        <w:rPr>
          <w:rFonts w:ascii="Times New Roman" w:hAnsi="Times New Roman" w:cs="Times New Roman"/>
          <w:b/>
          <w:sz w:val="28"/>
          <w:szCs w:val="28"/>
        </w:rPr>
        <w:t>Заявка КГП «Карасуская ЦРБ»</w:t>
      </w:r>
      <w:r w:rsidR="00F169C7" w:rsidRPr="00C231A3">
        <w:rPr>
          <w:rFonts w:ascii="Times New Roman" w:hAnsi="Times New Roman" w:cs="Times New Roman"/>
          <w:b/>
          <w:sz w:val="28"/>
          <w:szCs w:val="28"/>
        </w:rPr>
        <w:t xml:space="preserve"> </w:t>
      </w:r>
      <w:r w:rsidR="008C1FDF">
        <w:rPr>
          <w:rFonts w:ascii="Times New Roman" w:hAnsi="Times New Roman" w:cs="Times New Roman"/>
          <w:b/>
          <w:sz w:val="28"/>
          <w:szCs w:val="28"/>
        </w:rPr>
        <w:t>от 07.12.20</w:t>
      </w:r>
      <w:r w:rsidR="003C3681" w:rsidRPr="00C231A3">
        <w:rPr>
          <w:rFonts w:ascii="Times New Roman" w:hAnsi="Times New Roman" w:cs="Times New Roman"/>
          <w:b/>
          <w:sz w:val="28"/>
          <w:szCs w:val="28"/>
        </w:rPr>
        <w:t>18</w:t>
      </w:r>
      <w:r w:rsidR="000E4DE3">
        <w:rPr>
          <w:rFonts w:ascii="Times New Roman" w:hAnsi="Times New Roman" w:cs="Times New Roman"/>
          <w:b/>
          <w:sz w:val="28"/>
          <w:szCs w:val="28"/>
        </w:rPr>
        <w:t xml:space="preserve">г. </w:t>
      </w:r>
    </w:p>
    <w:tbl>
      <w:tblPr>
        <w:tblStyle w:val="a3"/>
        <w:tblW w:w="9748" w:type="dxa"/>
        <w:tblLook w:val="04A0"/>
      </w:tblPr>
      <w:tblGrid>
        <w:gridCol w:w="7054"/>
        <w:gridCol w:w="1418"/>
        <w:gridCol w:w="1276"/>
      </w:tblGrid>
      <w:tr w:rsidR="009A021F" w:rsidTr="009A021F">
        <w:tc>
          <w:tcPr>
            <w:tcW w:w="7054" w:type="dxa"/>
          </w:tcPr>
          <w:p w:rsidR="009A021F" w:rsidRDefault="009A021F" w:rsidP="009A021F">
            <w:pPr>
              <w:rPr>
                <w:rFonts w:eastAsia="HelveticaCyr-Upright"/>
                <w:b/>
              </w:rPr>
            </w:pPr>
            <w:r>
              <w:rPr>
                <w:rFonts w:eastAsia="HelveticaCyr-Upright"/>
                <w:b/>
              </w:rPr>
              <w:t>ЛОТ №1. Автоматический ростомер, измеритель веса и индекса массы тела</w:t>
            </w:r>
          </w:p>
        </w:tc>
        <w:tc>
          <w:tcPr>
            <w:tcW w:w="1418" w:type="dxa"/>
          </w:tcPr>
          <w:p w:rsidR="009A021F" w:rsidRDefault="009A021F" w:rsidP="009A021F">
            <w:pPr>
              <w:autoSpaceDE w:val="0"/>
              <w:autoSpaceDN w:val="0"/>
              <w:adjustRightInd w:val="0"/>
              <w:jc w:val="center"/>
              <w:rPr>
                <w:rFonts w:eastAsia="HelveticaCyr-Upright"/>
                <w:b/>
              </w:rPr>
            </w:pPr>
            <w:r>
              <w:rPr>
                <w:rFonts w:eastAsia="HelveticaCyr-Upright"/>
                <w:b/>
              </w:rPr>
              <w:t xml:space="preserve">Количество (штука)  </w:t>
            </w:r>
          </w:p>
        </w:tc>
        <w:tc>
          <w:tcPr>
            <w:tcW w:w="1276" w:type="dxa"/>
          </w:tcPr>
          <w:p w:rsidR="009A021F" w:rsidRDefault="009A021F" w:rsidP="009A021F">
            <w:pPr>
              <w:autoSpaceDE w:val="0"/>
              <w:autoSpaceDN w:val="0"/>
              <w:adjustRightInd w:val="0"/>
              <w:jc w:val="center"/>
              <w:rPr>
                <w:rFonts w:eastAsia="HelveticaCyr-Upright"/>
                <w:b/>
              </w:rPr>
            </w:pPr>
            <w:r>
              <w:rPr>
                <w:rFonts w:eastAsia="HelveticaCyr-Upright"/>
                <w:b/>
              </w:rPr>
              <w:t xml:space="preserve">Цена (тенге) </w:t>
            </w:r>
          </w:p>
        </w:tc>
      </w:tr>
      <w:tr w:rsidR="009A021F" w:rsidTr="009A021F">
        <w:tc>
          <w:tcPr>
            <w:tcW w:w="7054" w:type="dxa"/>
          </w:tcPr>
          <w:p w:rsidR="009A021F" w:rsidRPr="00B35291" w:rsidRDefault="009A021F" w:rsidP="009A021F">
            <w:pPr>
              <w:rPr>
                <w:b/>
              </w:rPr>
            </w:pPr>
            <w:r w:rsidRPr="00B35291">
              <w:rPr>
                <w:b/>
              </w:rPr>
              <w:t>Функции</w:t>
            </w:r>
          </w:p>
          <w:p w:rsidR="009A021F" w:rsidRPr="00B35291" w:rsidRDefault="009A021F" w:rsidP="009A021F">
            <w:pPr>
              <w:pStyle w:val="a8"/>
              <w:numPr>
                <w:ilvl w:val="0"/>
                <w:numId w:val="3"/>
              </w:numPr>
              <w:rPr>
                <w:rFonts w:ascii="Times New Roman" w:hAnsi="Times New Roman" w:cs="Times New Roman"/>
              </w:rPr>
            </w:pPr>
            <w:r w:rsidRPr="00B35291">
              <w:rPr>
                <w:rFonts w:ascii="Times New Roman" w:hAnsi="Times New Roman" w:cs="Times New Roman"/>
              </w:rPr>
              <w:t>Точное измерение роста;</w:t>
            </w:r>
          </w:p>
          <w:p w:rsidR="009A021F" w:rsidRPr="00B35291" w:rsidRDefault="009A021F" w:rsidP="009A021F">
            <w:pPr>
              <w:pStyle w:val="a8"/>
              <w:numPr>
                <w:ilvl w:val="0"/>
                <w:numId w:val="3"/>
              </w:numPr>
              <w:rPr>
                <w:rFonts w:ascii="Times New Roman" w:hAnsi="Times New Roman" w:cs="Times New Roman"/>
              </w:rPr>
            </w:pPr>
            <w:r w:rsidRPr="00B35291">
              <w:rPr>
                <w:rFonts w:ascii="Times New Roman" w:hAnsi="Times New Roman" w:cs="Times New Roman"/>
              </w:rPr>
              <w:t xml:space="preserve">Совместим с анализатором состава тела </w:t>
            </w:r>
            <w:r w:rsidRPr="00B35291">
              <w:rPr>
                <w:rFonts w:ascii="Times New Roman" w:hAnsi="Times New Roman" w:cs="Times New Roman"/>
                <w:lang w:val="en-US"/>
              </w:rPr>
              <w:t>InBody</w:t>
            </w:r>
            <w:r w:rsidRPr="00B35291">
              <w:rPr>
                <w:rFonts w:ascii="Times New Roman" w:hAnsi="Times New Roman" w:cs="Times New Roman"/>
              </w:rPr>
              <w:t xml:space="preserve"> 770 при помощи кабеля;</w:t>
            </w:r>
          </w:p>
          <w:p w:rsidR="009A021F" w:rsidRPr="00B35291" w:rsidRDefault="009A021F" w:rsidP="009A021F">
            <w:pPr>
              <w:pStyle w:val="a8"/>
              <w:numPr>
                <w:ilvl w:val="0"/>
                <w:numId w:val="3"/>
              </w:numPr>
              <w:rPr>
                <w:rFonts w:ascii="Times New Roman" w:hAnsi="Times New Roman" w:cs="Times New Roman"/>
              </w:rPr>
            </w:pPr>
            <w:r w:rsidRPr="00B35291">
              <w:rPr>
                <w:rFonts w:ascii="Times New Roman" w:hAnsi="Times New Roman" w:cs="Times New Roman"/>
              </w:rPr>
              <w:t>Может складываться в целях удобного перемещения прибора;</w:t>
            </w:r>
          </w:p>
          <w:p w:rsidR="009A021F" w:rsidRPr="00B35291" w:rsidRDefault="009A021F" w:rsidP="009A021F">
            <w:pPr>
              <w:pStyle w:val="a8"/>
              <w:numPr>
                <w:ilvl w:val="0"/>
                <w:numId w:val="3"/>
              </w:numPr>
              <w:rPr>
                <w:rFonts w:ascii="Times New Roman" w:hAnsi="Times New Roman" w:cs="Times New Roman"/>
              </w:rPr>
            </w:pPr>
            <w:r w:rsidRPr="00B35291">
              <w:rPr>
                <w:rFonts w:ascii="Times New Roman" w:hAnsi="Times New Roman" w:cs="Times New Roman"/>
              </w:rPr>
              <w:t>Колесики для удобного передвижения прибора.</w:t>
            </w:r>
          </w:p>
          <w:p w:rsidR="009A021F" w:rsidRPr="00B35291" w:rsidRDefault="009A021F" w:rsidP="009A021F">
            <w:pPr>
              <w:ind w:left="360"/>
              <w:rPr>
                <w:b/>
              </w:rPr>
            </w:pPr>
            <w:r w:rsidRPr="00B35291">
              <w:rPr>
                <w:b/>
              </w:rPr>
              <w:t>Параметры измерения</w:t>
            </w:r>
            <w:r w:rsidRPr="00B35291">
              <w:rPr>
                <w:b/>
              </w:rPr>
              <w:tab/>
            </w:r>
          </w:p>
          <w:p w:rsidR="009A021F" w:rsidRPr="00B35291" w:rsidRDefault="009A021F" w:rsidP="009A021F">
            <w:pPr>
              <w:pStyle w:val="a8"/>
              <w:numPr>
                <w:ilvl w:val="0"/>
                <w:numId w:val="4"/>
              </w:numPr>
              <w:rPr>
                <w:rFonts w:ascii="Times New Roman" w:hAnsi="Times New Roman" w:cs="Times New Roman"/>
              </w:rPr>
            </w:pPr>
            <w:r w:rsidRPr="00B35291">
              <w:rPr>
                <w:rFonts w:ascii="Times New Roman" w:hAnsi="Times New Roman" w:cs="Times New Roman"/>
              </w:rPr>
              <w:t>Рост, вес, ИМТ</w:t>
            </w:r>
          </w:p>
          <w:p w:rsidR="009A021F" w:rsidRPr="00B35291" w:rsidRDefault="009A021F" w:rsidP="009A021F">
            <w:pPr>
              <w:pStyle w:val="a8"/>
              <w:numPr>
                <w:ilvl w:val="0"/>
                <w:numId w:val="1"/>
              </w:numPr>
              <w:spacing w:after="160" w:line="259" w:lineRule="auto"/>
              <w:rPr>
                <w:rFonts w:ascii="Times New Roman" w:hAnsi="Times New Roman" w:cs="Times New Roman"/>
              </w:rPr>
            </w:pPr>
            <w:r w:rsidRPr="00B35291">
              <w:rPr>
                <w:rFonts w:ascii="Times New Roman" w:hAnsi="Times New Roman" w:cs="Times New Roman"/>
              </w:rPr>
              <w:t>Диапазон роста: 90-2</w:t>
            </w:r>
            <w:r w:rsidRPr="00B35291">
              <w:rPr>
                <w:rFonts w:ascii="Times New Roman" w:hAnsi="Times New Roman" w:cs="Times New Roman"/>
                <w:lang w:val="kk-KZ"/>
              </w:rPr>
              <w:t>0</w:t>
            </w:r>
            <w:r w:rsidRPr="00B35291">
              <w:rPr>
                <w:rFonts w:ascii="Times New Roman" w:hAnsi="Times New Roman" w:cs="Times New Roman"/>
              </w:rPr>
              <w:t>0см;</w:t>
            </w:r>
          </w:p>
          <w:p w:rsidR="009A021F" w:rsidRPr="00B35291" w:rsidRDefault="009A021F" w:rsidP="009A021F">
            <w:pPr>
              <w:pStyle w:val="a8"/>
              <w:numPr>
                <w:ilvl w:val="0"/>
                <w:numId w:val="1"/>
              </w:numPr>
              <w:spacing w:after="160" w:line="259" w:lineRule="auto"/>
              <w:rPr>
                <w:rFonts w:ascii="Times New Roman" w:hAnsi="Times New Roman" w:cs="Times New Roman"/>
              </w:rPr>
            </w:pPr>
            <w:r w:rsidRPr="00B35291">
              <w:rPr>
                <w:rFonts w:ascii="Times New Roman" w:hAnsi="Times New Roman" w:cs="Times New Roman"/>
              </w:rPr>
              <w:t>Отклонения:</w:t>
            </w:r>
            <w:r w:rsidRPr="00B35291">
              <w:rPr>
                <w:rFonts w:ascii="Times New Roman" w:hAnsi="Times New Roman" w:cs="Times New Roman"/>
              </w:rPr>
              <w:tab/>
              <w:t>±1мм;</w:t>
            </w:r>
          </w:p>
          <w:p w:rsidR="009A021F" w:rsidRPr="00B35291" w:rsidRDefault="009A021F" w:rsidP="009A021F">
            <w:pPr>
              <w:pStyle w:val="a8"/>
              <w:numPr>
                <w:ilvl w:val="0"/>
                <w:numId w:val="1"/>
              </w:numPr>
              <w:spacing w:after="160" w:line="259" w:lineRule="auto"/>
              <w:rPr>
                <w:rFonts w:ascii="Times New Roman" w:hAnsi="Times New Roman" w:cs="Times New Roman"/>
              </w:rPr>
            </w:pPr>
            <w:r w:rsidRPr="00B35291">
              <w:rPr>
                <w:rFonts w:ascii="Times New Roman" w:hAnsi="Times New Roman" w:cs="Times New Roman"/>
              </w:rPr>
              <w:t>Диапазон веса: 10-200кг;</w:t>
            </w:r>
          </w:p>
          <w:p w:rsidR="009A021F" w:rsidRPr="00B35291" w:rsidRDefault="009A021F" w:rsidP="009A021F">
            <w:pPr>
              <w:pStyle w:val="a8"/>
              <w:numPr>
                <w:ilvl w:val="0"/>
                <w:numId w:val="1"/>
              </w:numPr>
              <w:spacing w:after="160" w:line="259" w:lineRule="auto"/>
              <w:rPr>
                <w:rFonts w:ascii="Times New Roman" w:hAnsi="Times New Roman" w:cs="Times New Roman"/>
              </w:rPr>
            </w:pPr>
            <w:r w:rsidRPr="00B35291">
              <w:rPr>
                <w:rFonts w:ascii="Times New Roman" w:hAnsi="Times New Roman" w:cs="Times New Roman"/>
              </w:rPr>
              <w:t>Тип дисплея: LCD;</w:t>
            </w:r>
            <w:bookmarkStart w:id="0" w:name="_GoBack"/>
            <w:bookmarkEnd w:id="0"/>
          </w:p>
          <w:p w:rsidR="009A021F" w:rsidRPr="0045213A"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Установка нуля: </w:t>
            </w:r>
            <w:r w:rsidRPr="0045213A">
              <w:rPr>
                <w:rFonts w:ascii="Times New Roman" w:hAnsi="Times New Roman" w:cs="Times New Roman"/>
              </w:rPr>
              <w:t>Автоматическая настройка нуля при разогревании</w:t>
            </w:r>
            <w:r>
              <w:rPr>
                <w:rFonts w:ascii="Times New Roman" w:hAnsi="Times New Roman" w:cs="Times New Roman"/>
              </w:rPr>
              <w:t>;</w:t>
            </w:r>
          </w:p>
          <w:p w:rsidR="009A021F" w:rsidRPr="006A2002"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Режим измерения: </w:t>
            </w:r>
            <w:r w:rsidRPr="006A2002">
              <w:rPr>
                <w:rFonts w:ascii="Times New Roman" w:hAnsi="Times New Roman" w:cs="Times New Roman"/>
              </w:rPr>
              <w:t>Рост и вес/ только вес/ только рост</w:t>
            </w:r>
            <w:r>
              <w:rPr>
                <w:rFonts w:ascii="Times New Roman" w:hAnsi="Times New Roman" w:cs="Times New Roman"/>
              </w:rPr>
              <w:t>;</w:t>
            </w:r>
          </w:p>
          <w:p w:rsidR="009A021F" w:rsidRPr="006A2002" w:rsidRDefault="009A021F" w:rsidP="009A021F">
            <w:pPr>
              <w:pStyle w:val="a8"/>
              <w:numPr>
                <w:ilvl w:val="0"/>
                <w:numId w:val="1"/>
              </w:numPr>
              <w:spacing w:after="160" w:line="259" w:lineRule="auto"/>
              <w:rPr>
                <w:rFonts w:ascii="Times New Roman" w:hAnsi="Times New Roman" w:cs="Times New Roman"/>
              </w:rPr>
            </w:pPr>
            <w:r w:rsidRPr="0045213A">
              <w:rPr>
                <w:rFonts w:ascii="Times New Roman" w:hAnsi="Times New Roman" w:cs="Times New Roman"/>
              </w:rPr>
              <w:t>И</w:t>
            </w:r>
            <w:r>
              <w:rPr>
                <w:rFonts w:ascii="Times New Roman" w:hAnsi="Times New Roman" w:cs="Times New Roman"/>
              </w:rPr>
              <w:t xml:space="preserve">змерение роста: </w:t>
            </w:r>
            <w:r w:rsidRPr="0045213A">
              <w:rPr>
                <w:rFonts w:ascii="Times New Roman" w:hAnsi="Times New Roman" w:cs="Times New Roman"/>
              </w:rPr>
              <w:t>А (измерение роста после измерения веса)</w:t>
            </w:r>
            <w:r>
              <w:rPr>
                <w:rFonts w:ascii="Times New Roman" w:hAnsi="Times New Roman" w:cs="Times New Roman"/>
              </w:rPr>
              <w:t xml:space="preserve">, </w:t>
            </w:r>
            <w:r w:rsidRPr="006A2002">
              <w:rPr>
                <w:rFonts w:ascii="Times New Roman" w:hAnsi="Times New Roman" w:cs="Times New Roman"/>
              </w:rPr>
              <w:t>NA (нажать ENTER после измерения веса для измерения роста)</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sidRPr="0045213A">
              <w:rPr>
                <w:rFonts w:ascii="Times New Roman" w:hAnsi="Times New Roman" w:cs="Times New Roman"/>
              </w:rPr>
              <w:t>Р</w:t>
            </w:r>
            <w:r>
              <w:rPr>
                <w:rFonts w:ascii="Times New Roman" w:hAnsi="Times New Roman" w:cs="Times New Roman"/>
              </w:rPr>
              <w:t xml:space="preserve">егулировка веса: </w:t>
            </w:r>
            <w:r w:rsidRPr="0045213A">
              <w:rPr>
                <w:rFonts w:ascii="Times New Roman" w:hAnsi="Times New Roman" w:cs="Times New Roman"/>
              </w:rPr>
              <w:t>1кг, от 0.0кг до 5кг</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Единица измерения: </w:t>
            </w:r>
            <w:r w:rsidRPr="0045213A">
              <w:rPr>
                <w:rFonts w:ascii="Times New Roman" w:hAnsi="Times New Roman" w:cs="Times New Roman"/>
              </w:rPr>
              <w:t>Kg/cm; lb./in.</w:t>
            </w:r>
            <w:r>
              <w:rPr>
                <w:rFonts w:ascii="Times New Roman" w:hAnsi="Times New Roman" w:cs="Times New Roman"/>
              </w:rPr>
              <w:t>;</w:t>
            </w:r>
          </w:p>
          <w:p w:rsidR="009A021F" w:rsidRPr="006A2002"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Портативность: </w:t>
            </w:r>
            <w:r w:rsidRPr="0045213A">
              <w:rPr>
                <w:rFonts w:ascii="Times New Roman" w:hAnsi="Times New Roman" w:cs="Times New Roman"/>
              </w:rPr>
              <w:t>Складывающаяся верхняя часть</w:t>
            </w:r>
            <w:r>
              <w:rPr>
                <w:rFonts w:ascii="Times New Roman" w:hAnsi="Times New Roman" w:cs="Times New Roman"/>
              </w:rPr>
              <w:t>, п</w:t>
            </w:r>
            <w:r w:rsidRPr="006A2002">
              <w:rPr>
                <w:rFonts w:ascii="Times New Roman" w:hAnsi="Times New Roman" w:cs="Times New Roman"/>
              </w:rPr>
              <w:t>рисоединяющиеся колеса для легкого передвижения</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sidRPr="0045213A">
              <w:rPr>
                <w:rFonts w:ascii="Times New Roman" w:hAnsi="Times New Roman" w:cs="Times New Roman"/>
              </w:rPr>
              <w:t>Опции</w:t>
            </w:r>
            <w:r>
              <w:rPr>
                <w:rFonts w:ascii="Times New Roman" w:hAnsi="Times New Roman" w:cs="Times New Roman"/>
              </w:rPr>
              <w:t xml:space="preserve">: </w:t>
            </w:r>
            <w:r w:rsidRPr="0045213A">
              <w:rPr>
                <w:rFonts w:ascii="Times New Roman" w:hAnsi="Times New Roman" w:cs="Times New Roman"/>
              </w:rPr>
              <w:t>Пульт управления, термопринтер</w:t>
            </w:r>
            <w:r>
              <w:rPr>
                <w:rFonts w:ascii="Times New Roman" w:hAnsi="Times New Roman" w:cs="Times New Roman"/>
              </w:rPr>
              <w:t>;</w:t>
            </w:r>
          </w:p>
          <w:p w:rsidR="009A021F" w:rsidRPr="006A2002"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Адаптер: </w:t>
            </w:r>
            <w:r w:rsidRPr="0045213A">
              <w:rPr>
                <w:rFonts w:ascii="Times New Roman" w:hAnsi="Times New Roman" w:cs="Times New Roman"/>
              </w:rPr>
              <w:t xml:space="preserve">Входная мощность АС 100-240V-, 50/60Hz, 1.0A; </w:t>
            </w:r>
            <w:r>
              <w:rPr>
                <w:rFonts w:ascii="Times New Roman" w:hAnsi="Times New Roman" w:cs="Times New Roman"/>
              </w:rPr>
              <w:t xml:space="preserve">Выходная мощность </w:t>
            </w:r>
            <w:r w:rsidRPr="006A2002">
              <w:rPr>
                <w:rFonts w:ascii="Times New Roman" w:hAnsi="Times New Roman" w:cs="Times New Roman"/>
              </w:rPr>
              <w:t>DC12V, 3.33A</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sidRPr="0045213A">
              <w:rPr>
                <w:rFonts w:ascii="Times New Roman" w:hAnsi="Times New Roman" w:cs="Times New Roman"/>
              </w:rPr>
              <w:t>В</w:t>
            </w:r>
            <w:r>
              <w:rPr>
                <w:rFonts w:ascii="Times New Roman" w:hAnsi="Times New Roman" w:cs="Times New Roman"/>
              </w:rPr>
              <w:t xml:space="preserve">нешнее взаимодействие: </w:t>
            </w:r>
            <w:r w:rsidRPr="0045213A">
              <w:rPr>
                <w:rFonts w:ascii="Times New Roman" w:hAnsi="Times New Roman" w:cs="Times New Roman"/>
              </w:rPr>
              <w:t>RS-232C</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sidRPr="0045213A">
              <w:rPr>
                <w:rFonts w:ascii="Times New Roman" w:hAnsi="Times New Roman" w:cs="Times New Roman"/>
              </w:rPr>
              <w:t>Принте</w:t>
            </w:r>
            <w:r>
              <w:rPr>
                <w:rFonts w:ascii="Times New Roman" w:hAnsi="Times New Roman" w:cs="Times New Roman"/>
              </w:rPr>
              <w:t>р :</w:t>
            </w:r>
            <w:r w:rsidRPr="0045213A">
              <w:rPr>
                <w:rFonts w:ascii="Times New Roman" w:hAnsi="Times New Roman" w:cs="Times New Roman"/>
              </w:rPr>
              <w:t>Термопринтер (опция)</w:t>
            </w:r>
            <w:r>
              <w:rPr>
                <w:rFonts w:ascii="Times New Roman" w:hAnsi="Times New Roman" w:cs="Times New Roman"/>
              </w:rPr>
              <w:t>;</w:t>
            </w:r>
          </w:p>
          <w:p w:rsidR="009A021F" w:rsidRPr="006A2002"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Габариты: </w:t>
            </w:r>
            <w:r w:rsidRPr="0045213A">
              <w:rPr>
                <w:rFonts w:ascii="Times New Roman" w:hAnsi="Times New Roman" w:cs="Times New Roman"/>
              </w:rPr>
              <w:t>380 х 510 х 1350 (в опущенном состоянии)</w:t>
            </w:r>
            <w:r>
              <w:rPr>
                <w:rFonts w:ascii="Times New Roman" w:hAnsi="Times New Roman" w:cs="Times New Roman"/>
              </w:rPr>
              <w:t xml:space="preserve">, </w:t>
            </w:r>
            <w:r w:rsidRPr="006A2002">
              <w:rPr>
                <w:rFonts w:ascii="Times New Roman" w:hAnsi="Times New Roman" w:cs="Times New Roman"/>
              </w:rPr>
              <w:t>380 х 510 х 2126 (в поднятом состоянии)</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sidRPr="0045213A">
              <w:rPr>
                <w:rFonts w:ascii="Times New Roman" w:hAnsi="Times New Roman" w:cs="Times New Roman"/>
              </w:rPr>
              <w:t>В</w:t>
            </w:r>
            <w:r>
              <w:rPr>
                <w:rFonts w:ascii="Times New Roman" w:hAnsi="Times New Roman" w:cs="Times New Roman"/>
              </w:rPr>
              <w:t xml:space="preserve">ес прибора: </w:t>
            </w:r>
            <w:r w:rsidRPr="0045213A">
              <w:rPr>
                <w:rFonts w:ascii="Times New Roman" w:hAnsi="Times New Roman" w:cs="Times New Roman"/>
              </w:rPr>
              <w:t>15,5кг</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Время измерения: </w:t>
            </w:r>
            <w:r w:rsidRPr="0045213A">
              <w:rPr>
                <w:rFonts w:ascii="Times New Roman" w:hAnsi="Times New Roman" w:cs="Times New Roman"/>
              </w:rPr>
              <w:t>Вес, рост: 7 секунд/ Вес: 2 секунды / Рост: 5 секунд</w:t>
            </w:r>
            <w:r>
              <w:rPr>
                <w:rFonts w:ascii="Times New Roman" w:hAnsi="Times New Roman" w:cs="Times New Roman"/>
              </w:rPr>
              <w:t>;</w:t>
            </w:r>
          </w:p>
          <w:p w:rsidR="009A021F" w:rsidRPr="0045213A" w:rsidRDefault="009A021F" w:rsidP="009A021F">
            <w:pPr>
              <w:pStyle w:val="a8"/>
              <w:numPr>
                <w:ilvl w:val="0"/>
                <w:numId w:val="1"/>
              </w:numPr>
              <w:spacing w:after="160" w:line="259" w:lineRule="auto"/>
              <w:rPr>
                <w:rFonts w:ascii="Times New Roman" w:hAnsi="Times New Roman" w:cs="Times New Roman"/>
              </w:rPr>
            </w:pPr>
            <w:r>
              <w:rPr>
                <w:rFonts w:ascii="Times New Roman" w:hAnsi="Times New Roman" w:cs="Times New Roman"/>
              </w:rPr>
              <w:t xml:space="preserve">Рабочие условия: </w:t>
            </w:r>
            <w:r w:rsidRPr="0045213A">
              <w:rPr>
                <w:rFonts w:ascii="Times New Roman" w:hAnsi="Times New Roman" w:cs="Times New Roman"/>
              </w:rPr>
              <w:t>10-40°С, 30-75%RH, 70-106kPa</w:t>
            </w:r>
            <w:r>
              <w:rPr>
                <w:rFonts w:ascii="Times New Roman" w:hAnsi="Times New Roman" w:cs="Times New Roman"/>
              </w:rPr>
              <w:t>;</w:t>
            </w:r>
          </w:p>
          <w:p w:rsidR="009A021F" w:rsidRPr="006A2002" w:rsidRDefault="009A021F" w:rsidP="009A021F">
            <w:pPr>
              <w:pStyle w:val="a8"/>
              <w:numPr>
                <w:ilvl w:val="0"/>
                <w:numId w:val="1"/>
              </w:numPr>
              <w:spacing w:after="160" w:line="259" w:lineRule="auto"/>
              <w:rPr>
                <w:rFonts w:ascii="Times New Roman" w:hAnsi="Times New Roman" w:cs="Times New Roman"/>
              </w:rPr>
            </w:pPr>
            <w:r w:rsidRPr="0045213A">
              <w:rPr>
                <w:rFonts w:ascii="Times New Roman" w:hAnsi="Times New Roman" w:cs="Times New Roman"/>
              </w:rPr>
              <w:t>Транспортировка и хранение</w:t>
            </w:r>
            <w:r>
              <w:rPr>
                <w:rFonts w:ascii="Times New Roman" w:hAnsi="Times New Roman" w:cs="Times New Roman"/>
              </w:rPr>
              <w:t xml:space="preserve">: </w:t>
            </w:r>
            <w:r w:rsidRPr="0045213A">
              <w:rPr>
                <w:rFonts w:ascii="Times New Roman" w:hAnsi="Times New Roman" w:cs="Times New Roman"/>
              </w:rPr>
              <w:t>-20-70°С, 10-95%RH</w:t>
            </w:r>
            <w:r>
              <w:rPr>
                <w:rFonts w:ascii="Times New Roman" w:hAnsi="Times New Roman" w:cs="Times New Roman"/>
              </w:rPr>
              <w:t xml:space="preserve">, </w:t>
            </w:r>
            <w:r w:rsidRPr="006A2002">
              <w:rPr>
                <w:rFonts w:ascii="Times New Roman" w:hAnsi="Times New Roman" w:cs="Times New Roman"/>
              </w:rPr>
              <w:t>50-106kPa (без конденсации)</w:t>
            </w:r>
            <w:r>
              <w:rPr>
                <w:rFonts w:ascii="Times New Roman" w:hAnsi="Times New Roman" w:cs="Times New Roman"/>
              </w:rPr>
              <w:t>.</w:t>
            </w:r>
          </w:p>
          <w:p w:rsidR="009A021F" w:rsidRPr="007F1615" w:rsidRDefault="009A021F" w:rsidP="009A021F">
            <w:pPr>
              <w:tabs>
                <w:tab w:val="left" w:pos="3969"/>
                <w:tab w:val="left" w:pos="4253"/>
              </w:tabs>
              <w:rPr>
                <w:b/>
              </w:rPr>
            </w:pPr>
            <w:r w:rsidRPr="007F1615">
              <w:rPr>
                <w:b/>
              </w:rPr>
              <w:t xml:space="preserve">Комплектация: </w:t>
            </w:r>
          </w:p>
          <w:p w:rsidR="009A021F" w:rsidRPr="007F1615" w:rsidRDefault="009A021F" w:rsidP="009A021F">
            <w:pPr>
              <w:pStyle w:val="a8"/>
              <w:numPr>
                <w:ilvl w:val="0"/>
                <w:numId w:val="2"/>
              </w:numPr>
              <w:tabs>
                <w:tab w:val="left" w:pos="3969"/>
                <w:tab w:val="left" w:pos="4253"/>
              </w:tabs>
              <w:rPr>
                <w:rFonts w:ascii="Times New Roman" w:hAnsi="Times New Roman" w:cs="Times New Roman"/>
              </w:rPr>
            </w:pPr>
            <w:r w:rsidRPr="007F1615">
              <w:rPr>
                <w:rFonts w:ascii="Times New Roman" w:hAnsi="Times New Roman" w:cs="Times New Roman"/>
              </w:rPr>
              <w:t>Прибор BSM 370</w:t>
            </w:r>
            <w:r>
              <w:rPr>
                <w:rFonts w:ascii="Times New Roman" w:hAnsi="Times New Roman" w:cs="Times New Roman"/>
              </w:rPr>
              <w:t xml:space="preserve"> – 1 шт</w:t>
            </w:r>
            <w:r w:rsidRPr="007F1615">
              <w:rPr>
                <w:rFonts w:ascii="Times New Roman" w:hAnsi="Times New Roman" w:cs="Times New Roman"/>
              </w:rPr>
              <w:t>;</w:t>
            </w:r>
          </w:p>
          <w:p w:rsidR="009A021F" w:rsidRPr="007F1615" w:rsidRDefault="009A021F" w:rsidP="009A021F">
            <w:pPr>
              <w:pStyle w:val="a8"/>
              <w:numPr>
                <w:ilvl w:val="0"/>
                <w:numId w:val="2"/>
              </w:numPr>
              <w:tabs>
                <w:tab w:val="left" w:pos="3969"/>
                <w:tab w:val="left" w:pos="4253"/>
              </w:tabs>
              <w:rPr>
                <w:rFonts w:ascii="Times New Roman" w:hAnsi="Times New Roman" w:cs="Times New Roman"/>
              </w:rPr>
            </w:pPr>
            <w:r w:rsidRPr="007F1615">
              <w:rPr>
                <w:rFonts w:ascii="Times New Roman" w:hAnsi="Times New Roman" w:cs="Times New Roman"/>
              </w:rPr>
              <w:t>Кабель для подключения к InBody 770</w:t>
            </w:r>
            <w:r>
              <w:rPr>
                <w:rFonts w:ascii="Times New Roman" w:hAnsi="Times New Roman" w:cs="Times New Roman"/>
              </w:rPr>
              <w:t xml:space="preserve"> – 1 шт</w:t>
            </w:r>
            <w:r w:rsidRPr="007F1615">
              <w:rPr>
                <w:rFonts w:ascii="Times New Roman" w:hAnsi="Times New Roman" w:cs="Times New Roman"/>
              </w:rPr>
              <w:t>.</w:t>
            </w:r>
          </w:p>
          <w:p w:rsidR="009A021F" w:rsidRDefault="009A021F" w:rsidP="009A021F">
            <w:pPr>
              <w:tabs>
                <w:tab w:val="left" w:pos="3969"/>
                <w:tab w:val="left" w:pos="4253"/>
              </w:tabs>
              <w:rPr>
                <w:b/>
              </w:rPr>
            </w:pPr>
            <w:r w:rsidRPr="007F1615">
              <w:rPr>
                <w:b/>
              </w:rPr>
              <w:t xml:space="preserve">Гарантия: </w:t>
            </w:r>
            <w:r>
              <w:rPr>
                <w:b/>
              </w:rPr>
              <w:t xml:space="preserve">37 месяцев. </w:t>
            </w:r>
          </w:p>
          <w:p w:rsidR="009A021F" w:rsidRDefault="009A021F" w:rsidP="009A021F">
            <w:pPr>
              <w:rPr>
                <w:b/>
                <w:sz w:val="28"/>
                <w:szCs w:val="28"/>
              </w:rPr>
            </w:pPr>
          </w:p>
          <w:p w:rsidR="009A021F" w:rsidRDefault="009A021F" w:rsidP="009A021F">
            <w:pPr>
              <w:autoSpaceDE w:val="0"/>
              <w:autoSpaceDN w:val="0"/>
              <w:adjustRightInd w:val="0"/>
              <w:jc w:val="center"/>
              <w:rPr>
                <w:rFonts w:eastAsia="HelveticaCyr-Upright"/>
                <w:b/>
              </w:rPr>
            </w:pPr>
          </w:p>
        </w:tc>
        <w:tc>
          <w:tcPr>
            <w:tcW w:w="1418" w:type="dxa"/>
          </w:tcPr>
          <w:p w:rsidR="009A021F" w:rsidRDefault="009A021F" w:rsidP="009A021F">
            <w:pPr>
              <w:autoSpaceDE w:val="0"/>
              <w:autoSpaceDN w:val="0"/>
              <w:adjustRightInd w:val="0"/>
              <w:jc w:val="center"/>
              <w:rPr>
                <w:rFonts w:eastAsia="HelveticaCyr-Upright"/>
                <w:b/>
              </w:rPr>
            </w:pPr>
            <w:r>
              <w:rPr>
                <w:rFonts w:eastAsia="HelveticaCyr-Upright"/>
                <w:b/>
              </w:rPr>
              <w:t xml:space="preserve">1 </w:t>
            </w:r>
          </w:p>
        </w:tc>
        <w:tc>
          <w:tcPr>
            <w:tcW w:w="1276" w:type="dxa"/>
          </w:tcPr>
          <w:p w:rsidR="009A021F" w:rsidRDefault="009A021F" w:rsidP="009A021F">
            <w:pPr>
              <w:autoSpaceDE w:val="0"/>
              <w:autoSpaceDN w:val="0"/>
              <w:adjustRightInd w:val="0"/>
              <w:jc w:val="center"/>
              <w:rPr>
                <w:rFonts w:eastAsia="HelveticaCyr-Upright"/>
                <w:b/>
              </w:rPr>
            </w:pPr>
            <w:r>
              <w:rPr>
                <w:rFonts w:eastAsia="HelveticaCyr-Upright"/>
                <w:b/>
              </w:rPr>
              <w:t>800</w:t>
            </w:r>
            <w:r w:rsidR="00AD02CE">
              <w:rPr>
                <w:rFonts w:eastAsia="HelveticaCyr-Upright"/>
                <w:b/>
              </w:rPr>
              <w:t>000</w:t>
            </w:r>
            <w:r w:rsidR="00117477">
              <w:rPr>
                <w:rFonts w:eastAsia="HelveticaCyr-Upright"/>
                <w:b/>
              </w:rPr>
              <w:t>,00</w:t>
            </w:r>
          </w:p>
        </w:tc>
      </w:tr>
    </w:tbl>
    <w:p w:rsidR="009A021F" w:rsidRPr="009A021F" w:rsidRDefault="009A021F" w:rsidP="009A021F">
      <w:pPr>
        <w:autoSpaceDE w:val="0"/>
        <w:autoSpaceDN w:val="0"/>
        <w:adjustRightInd w:val="0"/>
        <w:jc w:val="center"/>
        <w:rPr>
          <w:rFonts w:eastAsia="HelveticaCyr-Upright"/>
          <w:b/>
        </w:rPr>
      </w:pPr>
    </w:p>
    <w:p w:rsidR="009A021F" w:rsidRDefault="009A021F" w:rsidP="009A021F">
      <w:pPr>
        <w:rPr>
          <w:b/>
          <w:sz w:val="28"/>
          <w:szCs w:val="28"/>
        </w:rPr>
      </w:pPr>
      <w:r w:rsidRPr="00B35291">
        <w:rPr>
          <w:b/>
        </w:rPr>
        <w:t xml:space="preserve">    </w:t>
      </w:r>
    </w:p>
    <w:p w:rsidR="009A021F" w:rsidRDefault="009A021F" w:rsidP="00C152C8">
      <w:pPr>
        <w:rPr>
          <w:b/>
          <w:sz w:val="28"/>
          <w:szCs w:val="28"/>
        </w:rPr>
      </w:pPr>
    </w:p>
    <w:p w:rsidR="009A021F" w:rsidRDefault="009A021F" w:rsidP="00C152C8">
      <w:pPr>
        <w:rPr>
          <w:b/>
          <w:sz w:val="28"/>
          <w:szCs w:val="28"/>
        </w:rPr>
      </w:pPr>
    </w:p>
    <w:p w:rsidR="009A021F" w:rsidRDefault="009A021F" w:rsidP="00C152C8">
      <w:pPr>
        <w:rPr>
          <w:b/>
          <w:sz w:val="28"/>
          <w:szCs w:val="28"/>
        </w:rPr>
      </w:pPr>
    </w:p>
    <w:p w:rsidR="009A021F" w:rsidRDefault="009A021F" w:rsidP="00C152C8">
      <w:pPr>
        <w:rPr>
          <w:b/>
          <w:sz w:val="28"/>
          <w:szCs w:val="28"/>
        </w:rPr>
      </w:pPr>
    </w:p>
    <w:tbl>
      <w:tblPr>
        <w:tblStyle w:val="a3"/>
        <w:tblW w:w="9889" w:type="dxa"/>
        <w:tblLook w:val="04A0"/>
      </w:tblPr>
      <w:tblGrid>
        <w:gridCol w:w="6844"/>
        <w:gridCol w:w="1621"/>
        <w:gridCol w:w="1424"/>
      </w:tblGrid>
      <w:tr w:rsidR="009A021F" w:rsidTr="009A021F">
        <w:tc>
          <w:tcPr>
            <w:tcW w:w="6912" w:type="dxa"/>
          </w:tcPr>
          <w:p w:rsidR="009A021F" w:rsidRPr="009A021F" w:rsidRDefault="009A021F" w:rsidP="009A021F">
            <w:pPr>
              <w:outlineLvl w:val="0"/>
              <w:rPr>
                <w:rFonts w:ascii="Times New Roman" w:hAnsi="Times New Roman" w:cs="Times New Roman"/>
                <w:b/>
                <w:bCs/>
                <w:sz w:val="24"/>
                <w:szCs w:val="24"/>
              </w:rPr>
            </w:pPr>
            <w:r>
              <w:rPr>
                <w:rStyle w:val="a9"/>
                <w:rFonts w:ascii="Times New Roman" w:hAnsi="Times New Roman" w:cs="Times New Roman"/>
                <w:sz w:val="24"/>
                <w:szCs w:val="24"/>
              </w:rPr>
              <w:t xml:space="preserve">ЛОТ №2. </w:t>
            </w:r>
            <w:r w:rsidRPr="00ED6CB3">
              <w:rPr>
                <w:rStyle w:val="a9"/>
                <w:rFonts w:ascii="Times New Roman" w:hAnsi="Times New Roman" w:cs="Times New Roman"/>
                <w:sz w:val="24"/>
                <w:szCs w:val="24"/>
              </w:rPr>
              <w:t xml:space="preserve">Тележка к фетальным мониторам </w:t>
            </w:r>
          </w:p>
          <w:p w:rsidR="009A021F" w:rsidRDefault="009A021F" w:rsidP="00C152C8">
            <w:pPr>
              <w:rPr>
                <w:b/>
                <w:sz w:val="28"/>
                <w:szCs w:val="28"/>
              </w:rPr>
            </w:pPr>
          </w:p>
        </w:tc>
        <w:tc>
          <w:tcPr>
            <w:tcW w:w="1559" w:type="dxa"/>
          </w:tcPr>
          <w:p w:rsidR="009A021F" w:rsidRDefault="009A021F" w:rsidP="009A021F">
            <w:pPr>
              <w:ind w:left="1536" w:hanging="1536"/>
              <w:rPr>
                <w:b/>
                <w:sz w:val="28"/>
                <w:szCs w:val="28"/>
              </w:rPr>
            </w:pPr>
            <w:r>
              <w:rPr>
                <w:b/>
                <w:sz w:val="28"/>
                <w:szCs w:val="28"/>
              </w:rPr>
              <w:t>Количество</w:t>
            </w:r>
          </w:p>
          <w:p w:rsidR="009A021F" w:rsidRDefault="009A021F" w:rsidP="009A021F">
            <w:pPr>
              <w:ind w:left="1536" w:hanging="1536"/>
              <w:rPr>
                <w:b/>
                <w:sz w:val="28"/>
                <w:szCs w:val="28"/>
              </w:rPr>
            </w:pPr>
            <w:r>
              <w:rPr>
                <w:b/>
                <w:sz w:val="28"/>
                <w:szCs w:val="28"/>
              </w:rPr>
              <w:t xml:space="preserve">(штука) </w:t>
            </w:r>
          </w:p>
        </w:tc>
        <w:tc>
          <w:tcPr>
            <w:tcW w:w="1418" w:type="dxa"/>
          </w:tcPr>
          <w:p w:rsidR="009A021F" w:rsidRDefault="009A021F" w:rsidP="00C152C8">
            <w:pPr>
              <w:rPr>
                <w:b/>
                <w:sz w:val="28"/>
                <w:szCs w:val="28"/>
              </w:rPr>
            </w:pPr>
            <w:r>
              <w:rPr>
                <w:b/>
                <w:sz w:val="28"/>
                <w:szCs w:val="28"/>
              </w:rPr>
              <w:t xml:space="preserve">Цена (тенге) </w:t>
            </w:r>
          </w:p>
        </w:tc>
      </w:tr>
      <w:tr w:rsidR="009A021F" w:rsidTr="009A021F">
        <w:tc>
          <w:tcPr>
            <w:tcW w:w="6912" w:type="dxa"/>
          </w:tcPr>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Модель: </w:t>
            </w:r>
            <w:r w:rsidRPr="00ED6CB3">
              <w:rPr>
                <w:rFonts w:ascii="Times New Roman" w:hAnsi="Times New Roman" w:cs="Times New Roman"/>
                <w:sz w:val="24"/>
                <w:szCs w:val="24"/>
              </w:rPr>
              <w:t>710-80075</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Описание: </w:t>
            </w:r>
            <w:r w:rsidRPr="00ED6CB3">
              <w:rPr>
                <w:rFonts w:ascii="Times New Roman" w:hAnsi="Times New Roman" w:cs="Times New Roman"/>
                <w:sz w:val="24"/>
                <w:szCs w:val="24"/>
              </w:rPr>
              <w:t>Тележка</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lang w:val="kk-KZ"/>
              </w:rPr>
            </w:pPr>
            <w:r w:rsidRPr="00ED6CB3">
              <w:rPr>
                <w:rFonts w:ascii="Times New Roman" w:hAnsi="Times New Roman" w:cs="Times New Roman"/>
                <w:sz w:val="24"/>
                <w:szCs w:val="24"/>
              </w:rPr>
              <w:t>Тележка предназначена для фетальных мониторов</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Габариты: в</w:t>
            </w:r>
            <w:r w:rsidRPr="00ED6CB3">
              <w:rPr>
                <w:rFonts w:ascii="Times New Roman" w:hAnsi="Times New Roman" w:cs="Times New Roman"/>
                <w:sz w:val="24"/>
                <w:szCs w:val="24"/>
              </w:rPr>
              <w:t>ысота 1200 мм</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sidRPr="00ED6CB3">
              <w:rPr>
                <w:rFonts w:ascii="Times New Roman" w:hAnsi="Times New Roman" w:cs="Times New Roman"/>
                <w:sz w:val="24"/>
                <w:szCs w:val="24"/>
              </w:rPr>
              <w:t>Подставка (верхняя часть) 300 х 290 мм</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Вес: </w:t>
            </w:r>
            <w:r w:rsidRPr="00ED6CB3">
              <w:rPr>
                <w:rFonts w:ascii="Times New Roman" w:hAnsi="Times New Roman" w:cs="Times New Roman"/>
                <w:sz w:val="24"/>
                <w:szCs w:val="24"/>
              </w:rPr>
              <w:t>12 кг</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sidRPr="00ED6CB3">
              <w:rPr>
                <w:rFonts w:ascii="Times New Roman" w:hAnsi="Times New Roman" w:cs="Times New Roman"/>
                <w:sz w:val="24"/>
                <w:szCs w:val="24"/>
              </w:rPr>
              <w:t xml:space="preserve">Подставка </w:t>
            </w:r>
            <w:r w:rsidRPr="00ED6CB3">
              <w:rPr>
                <w:rFonts w:ascii="Times New Roman" w:hAnsi="Times New Roman" w:cs="Times New Roman"/>
                <w:sz w:val="24"/>
                <w:szCs w:val="24"/>
              </w:rPr>
              <w:tab/>
              <w:t>CR-39 или аллилдигликолькарбонат (АДК)</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Ручка: </w:t>
            </w:r>
            <w:r w:rsidRPr="00ED6CB3">
              <w:rPr>
                <w:rFonts w:ascii="Times New Roman" w:hAnsi="Times New Roman" w:cs="Times New Roman"/>
                <w:sz w:val="24"/>
                <w:szCs w:val="24"/>
              </w:rPr>
              <w:t>АБС-пластик</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Корзина: </w:t>
            </w:r>
            <w:r w:rsidRPr="00ED6CB3">
              <w:rPr>
                <w:rFonts w:ascii="Times New Roman" w:hAnsi="Times New Roman" w:cs="Times New Roman"/>
                <w:sz w:val="24"/>
                <w:szCs w:val="24"/>
              </w:rPr>
              <w:t>АБС-пластик</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Ножки: </w:t>
            </w:r>
            <w:r w:rsidRPr="00ED6CB3">
              <w:rPr>
                <w:rFonts w:ascii="Times New Roman" w:hAnsi="Times New Roman" w:cs="Times New Roman"/>
                <w:sz w:val="24"/>
                <w:szCs w:val="24"/>
              </w:rPr>
              <w:t>Алюминий</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Колеса: </w:t>
            </w:r>
            <w:r w:rsidRPr="00ED6CB3">
              <w:rPr>
                <w:rFonts w:ascii="Times New Roman" w:hAnsi="Times New Roman" w:cs="Times New Roman"/>
                <w:sz w:val="24"/>
                <w:szCs w:val="24"/>
              </w:rPr>
              <w:t>Капрон, найлон-6</w:t>
            </w:r>
            <w:r>
              <w:rPr>
                <w:rFonts w:ascii="Times New Roman" w:hAnsi="Times New Roman" w:cs="Times New Roman"/>
                <w:sz w:val="24"/>
                <w:szCs w:val="24"/>
              </w:rPr>
              <w:t>;</w:t>
            </w:r>
          </w:p>
          <w:p w:rsidR="009A021F" w:rsidRPr="00ED6CB3" w:rsidRDefault="009A021F" w:rsidP="009A021F">
            <w:pPr>
              <w:rPr>
                <w:rFonts w:ascii="Times New Roman" w:hAnsi="Times New Roman" w:cs="Times New Roman"/>
                <w:sz w:val="24"/>
                <w:szCs w:val="24"/>
              </w:rPr>
            </w:pPr>
            <w:r>
              <w:rPr>
                <w:rFonts w:ascii="Times New Roman" w:hAnsi="Times New Roman" w:cs="Times New Roman"/>
                <w:sz w:val="24"/>
                <w:szCs w:val="24"/>
              </w:rPr>
              <w:t xml:space="preserve">Основная часть: </w:t>
            </w:r>
            <w:r w:rsidRPr="00ED6CB3">
              <w:rPr>
                <w:rFonts w:ascii="Times New Roman" w:hAnsi="Times New Roman" w:cs="Times New Roman"/>
                <w:sz w:val="24"/>
                <w:szCs w:val="24"/>
              </w:rPr>
              <w:t>Алюминий</w:t>
            </w:r>
            <w:r>
              <w:rPr>
                <w:rFonts w:ascii="Times New Roman" w:hAnsi="Times New Roman" w:cs="Times New Roman"/>
                <w:sz w:val="24"/>
                <w:szCs w:val="24"/>
              </w:rPr>
              <w:t>.</w:t>
            </w:r>
          </w:p>
          <w:p w:rsidR="009A021F" w:rsidRDefault="009A021F" w:rsidP="00117477">
            <w:pPr>
              <w:rPr>
                <w:b/>
                <w:sz w:val="28"/>
                <w:szCs w:val="28"/>
              </w:rPr>
            </w:pPr>
          </w:p>
        </w:tc>
        <w:tc>
          <w:tcPr>
            <w:tcW w:w="1559" w:type="dxa"/>
          </w:tcPr>
          <w:p w:rsidR="009A021F" w:rsidRDefault="009A021F" w:rsidP="00C152C8">
            <w:pPr>
              <w:rPr>
                <w:b/>
                <w:sz w:val="28"/>
                <w:szCs w:val="28"/>
              </w:rPr>
            </w:pPr>
            <w:r>
              <w:rPr>
                <w:b/>
                <w:sz w:val="28"/>
                <w:szCs w:val="28"/>
              </w:rPr>
              <w:t>1</w:t>
            </w:r>
          </w:p>
        </w:tc>
        <w:tc>
          <w:tcPr>
            <w:tcW w:w="1418" w:type="dxa"/>
          </w:tcPr>
          <w:p w:rsidR="009A021F" w:rsidRDefault="009A021F" w:rsidP="00C152C8">
            <w:pPr>
              <w:rPr>
                <w:b/>
                <w:sz w:val="28"/>
                <w:szCs w:val="28"/>
              </w:rPr>
            </w:pPr>
            <w:r>
              <w:rPr>
                <w:b/>
                <w:sz w:val="28"/>
                <w:szCs w:val="28"/>
              </w:rPr>
              <w:t>250000</w:t>
            </w:r>
            <w:r w:rsidR="00117477">
              <w:rPr>
                <w:b/>
                <w:sz w:val="28"/>
                <w:szCs w:val="28"/>
              </w:rPr>
              <w:t>,00</w:t>
            </w:r>
          </w:p>
        </w:tc>
      </w:tr>
    </w:tbl>
    <w:p w:rsidR="009A021F" w:rsidRDefault="009A021F" w:rsidP="00C152C8">
      <w:pPr>
        <w:rPr>
          <w:b/>
          <w:sz w:val="28"/>
          <w:szCs w:val="28"/>
        </w:rPr>
      </w:pPr>
    </w:p>
    <w:tbl>
      <w:tblPr>
        <w:tblStyle w:val="a3"/>
        <w:tblW w:w="9889" w:type="dxa"/>
        <w:tblLook w:val="04A0"/>
      </w:tblPr>
      <w:tblGrid>
        <w:gridCol w:w="6852"/>
        <w:gridCol w:w="1621"/>
        <w:gridCol w:w="1416"/>
      </w:tblGrid>
      <w:tr w:rsidR="009A021F" w:rsidTr="00105BCE">
        <w:tc>
          <w:tcPr>
            <w:tcW w:w="6912" w:type="dxa"/>
          </w:tcPr>
          <w:p w:rsidR="009A021F" w:rsidRDefault="009A021F" w:rsidP="009A021F">
            <w:pPr>
              <w:outlineLvl w:val="0"/>
              <w:rPr>
                <w:b/>
                <w:sz w:val="28"/>
                <w:szCs w:val="28"/>
              </w:rPr>
            </w:pPr>
            <w:r>
              <w:rPr>
                <w:rStyle w:val="a9"/>
                <w:rFonts w:ascii="Times New Roman" w:hAnsi="Times New Roman" w:cs="Times New Roman"/>
                <w:sz w:val="24"/>
                <w:szCs w:val="24"/>
              </w:rPr>
              <w:t xml:space="preserve">ЛОТ №3. </w:t>
            </w:r>
            <w:r w:rsidRPr="00117477">
              <w:rPr>
                <w:rFonts w:ascii="Times New Roman" w:hAnsi="Times New Roman" w:cs="Times New Roman"/>
                <w:b/>
                <w:color w:val="000000"/>
                <w:sz w:val="24"/>
                <w:szCs w:val="24"/>
              </w:rPr>
              <w:t>Дыхательный тренажер</w:t>
            </w:r>
          </w:p>
        </w:tc>
        <w:tc>
          <w:tcPr>
            <w:tcW w:w="1559" w:type="dxa"/>
          </w:tcPr>
          <w:p w:rsidR="009A021F" w:rsidRDefault="009A021F" w:rsidP="00105BCE">
            <w:pPr>
              <w:ind w:left="1536" w:hanging="1536"/>
              <w:rPr>
                <w:b/>
                <w:sz w:val="28"/>
                <w:szCs w:val="28"/>
              </w:rPr>
            </w:pPr>
            <w:r>
              <w:rPr>
                <w:b/>
                <w:sz w:val="28"/>
                <w:szCs w:val="28"/>
              </w:rPr>
              <w:t>Количество</w:t>
            </w:r>
          </w:p>
          <w:p w:rsidR="009A021F" w:rsidRDefault="009A021F" w:rsidP="00105BCE">
            <w:pPr>
              <w:ind w:left="1536" w:hanging="1536"/>
              <w:rPr>
                <w:b/>
                <w:sz w:val="28"/>
                <w:szCs w:val="28"/>
              </w:rPr>
            </w:pPr>
            <w:r>
              <w:rPr>
                <w:b/>
                <w:sz w:val="28"/>
                <w:szCs w:val="28"/>
              </w:rPr>
              <w:t xml:space="preserve">(штука) </w:t>
            </w:r>
          </w:p>
        </w:tc>
        <w:tc>
          <w:tcPr>
            <w:tcW w:w="1418" w:type="dxa"/>
          </w:tcPr>
          <w:p w:rsidR="009A021F" w:rsidRDefault="009A021F" w:rsidP="00105BCE">
            <w:pPr>
              <w:rPr>
                <w:b/>
                <w:sz w:val="28"/>
                <w:szCs w:val="28"/>
              </w:rPr>
            </w:pPr>
            <w:r>
              <w:rPr>
                <w:b/>
                <w:sz w:val="28"/>
                <w:szCs w:val="28"/>
              </w:rPr>
              <w:t xml:space="preserve">Цена (тенге) </w:t>
            </w:r>
          </w:p>
        </w:tc>
      </w:tr>
      <w:tr w:rsidR="009A021F" w:rsidTr="00105BCE">
        <w:tc>
          <w:tcPr>
            <w:tcW w:w="6912" w:type="dxa"/>
          </w:tcPr>
          <w:p w:rsidR="009A021F" w:rsidRPr="00117477" w:rsidRDefault="009A021F" w:rsidP="009A021F">
            <w:pPr>
              <w:rPr>
                <w:rFonts w:ascii="Times New Roman" w:hAnsi="Times New Roman" w:cs="Times New Roman"/>
                <w:b/>
                <w:sz w:val="24"/>
                <w:szCs w:val="24"/>
              </w:rPr>
            </w:pPr>
            <w:r w:rsidRPr="00117477">
              <w:rPr>
                <w:rFonts w:ascii="Times New Roman" w:hAnsi="Times New Roman" w:cs="Times New Roman"/>
                <w:b/>
                <w:sz w:val="24"/>
                <w:szCs w:val="24"/>
              </w:rPr>
              <w:t xml:space="preserve">Назначение: </w:t>
            </w:r>
            <w:r w:rsidRPr="00117477">
              <w:rPr>
                <w:rFonts w:ascii="Times New Roman" w:hAnsi="Times New Roman" w:cs="Times New Roman"/>
                <w:sz w:val="24"/>
                <w:szCs w:val="24"/>
              </w:rPr>
              <w:t>медицинский прибор, предназначенный для того, чтобы помогать пациентам восстановить их нормальную дыхательную функцию после хирургической операции на грудной клетке/брюшной полости.</w:t>
            </w:r>
          </w:p>
          <w:p w:rsidR="009A021F" w:rsidRPr="00117477" w:rsidRDefault="009A021F" w:rsidP="009A021F">
            <w:pPr>
              <w:rPr>
                <w:rFonts w:ascii="Times New Roman" w:hAnsi="Times New Roman" w:cs="Times New Roman"/>
                <w:sz w:val="24"/>
                <w:szCs w:val="24"/>
              </w:rPr>
            </w:pPr>
            <w:r w:rsidRPr="00117477">
              <w:rPr>
                <w:rFonts w:ascii="Times New Roman" w:hAnsi="Times New Roman" w:cs="Times New Roman"/>
                <w:b/>
                <w:sz w:val="24"/>
                <w:szCs w:val="24"/>
              </w:rPr>
              <w:t xml:space="preserve">Область применения: </w:t>
            </w:r>
            <w:r w:rsidRPr="00117477">
              <w:rPr>
                <w:rFonts w:ascii="Times New Roman" w:hAnsi="Times New Roman" w:cs="Times New Roman"/>
                <w:sz w:val="24"/>
                <w:szCs w:val="24"/>
              </w:rPr>
              <w:t>в лечебно-профилактических учреждениях.</w:t>
            </w:r>
          </w:p>
          <w:p w:rsidR="009A021F" w:rsidRPr="00117477" w:rsidRDefault="009A021F" w:rsidP="009A021F">
            <w:pPr>
              <w:rPr>
                <w:rFonts w:ascii="Times New Roman" w:hAnsi="Times New Roman" w:cs="Times New Roman"/>
                <w:sz w:val="24"/>
                <w:szCs w:val="24"/>
              </w:rPr>
            </w:pPr>
            <w:r w:rsidRPr="00117477">
              <w:rPr>
                <w:rFonts w:ascii="Times New Roman" w:hAnsi="Times New Roman" w:cs="Times New Roman"/>
                <w:b/>
                <w:sz w:val="24"/>
                <w:szCs w:val="24"/>
              </w:rPr>
              <w:t xml:space="preserve">Класс безопасности: </w:t>
            </w:r>
            <w:r w:rsidRPr="00117477">
              <w:rPr>
                <w:rFonts w:ascii="Times New Roman" w:hAnsi="Times New Roman" w:cs="Times New Roman"/>
                <w:sz w:val="24"/>
                <w:szCs w:val="24"/>
              </w:rPr>
              <w:t>класс 1 – с низкой степенью риска.</w:t>
            </w:r>
          </w:p>
          <w:p w:rsidR="009A021F" w:rsidRPr="00117477" w:rsidRDefault="009A021F" w:rsidP="009A021F">
            <w:pPr>
              <w:rPr>
                <w:rFonts w:ascii="Times New Roman" w:hAnsi="Times New Roman" w:cs="Times New Roman"/>
                <w:sz w:val="24"/>
                <w:szCs w:val="24"/>
              </w:rPr>
            </w:pPr>
            <w:r w:rsidRPr="00117477">
              <w:rPr>
                <w:rFonts w:ascii="Times New Roman" w:hAnsi="Times New Roman" w:cs="Times New Roman"/>
                <w:b/>
                <w:sz w:val="24"/>
                <w:szCs w:val="24"/>
              </w:rPr>
              <w:t xml:space="preserve">Описание: </w:t>
            </w:r>
            <w:r w:rsidRPr="00117477">
              <w:rPr>
                <w:rFonts w:ascii="Times New Roman" w:hAnsi="Times New Roman" w:cs="Times New Roman"/>
                <w:sz w:val="24"/>
                <w:szCs w:val="24"/>
              </w:rPr>
              <w:t>Не стерильное изделие. Данное изделие снабжено 2 фильтрами (один расположен в наконечнике, второй - в корпусе). Никакие вредные частицы не попадают в ротовую полость пациента. Изделие не генерирует какой-либо отдаваемой мощности. Изделие не требует каких-либо расходных материалов или вспомогательных устройств. Не требует калибровки и технического обслуживания. Изделие может быть использовано несколько раз одним пациентом.</w:t>
            </w:r>
          </w:p>
          <w:p w:rsidR="009A021F" w:rsidRPr="00117477" w:rsidRDefault="009A021F" w:rsidP="009A021F">
            <w:pPr>
              <w:rPr>
                <w:rFonts w:ascii="Times New Roman" w:hAnsi="Times New Roman" w:cs="Times New Roman"/>
                <w:sz w:val="24"/>
                <w:szCs w:val="24"/>
              </w:rPr>
            </w:pPr>
            <w:r w:rsidRPr="00117477">
              <w:rPr>
                <w:rFonts w:ascii="Times New Roman" w:hAnsi="Times New Roman" w:cs="Times New Roman"/>
                <w:b/>
                <w:sz w:val="24"/>
                <w:szCs w:val="24"/>
              </w:rPr>
              <w:t>Принцип работы:</w:t>
            </w:r>
            <w:r w:rsidRPr="00117477">
              <w:rPr>
                <w:rFonts w:ascii="Times New Roman" w:hAnsi="Times New Roman" w:cs="Times New Roman"/>
                <w:sz w:val="24"/>
                <w:szCs w:val="24"/>
              </w:rPr>
              <w:t>измеряет объем вдыхаемого воздуха на основе принципа всасывания воздуха. Он работает при вдохе (а не при выдохе), поскольку в таком случае не влияют условия, способствующие образованию вредных веществ (влажность, слюноотделение).</w:t>
            </w:r>
          </w:p>
          <w:p w:rsidR="009A021F" w:rsidRPr="00117477" w:rsidRDefault="009A021F" w:rsidP="009A021F">
            <w:pPr>
              <w:ind w:left="284" w:hanging="284"/>
              <w:jc w:val="both"/>
              <w:rPr>
                <w:rFonts w:ascii="Times New Roman" w:hAnsi="Times New Roman" w:cs="Times New Roman"/>
                <w:b/>
                <w:sz w:val="24"/>
                <w:szCs w:val="24"/>
              </w:rPr>
            </w:pPr>
            <w:r w:rsidRPr="00117477">
              <w:rPr>
                <w:rFonts w:ascii="Times New Roman" w:hAnsi="Times New Roman" w:cs="Times New Roman"/>
                <w:b/>
                <w:sz w:val="24"/>
                <w:szCs w:val="24"/>
              </w:rPr>
              <w:t>Технические характеристики:</w:t>
            </w:r>
          </w:p>
          <w:p w:rsidR="009A021F" w:rsidRPr="00117477" w:rsidRDefault="009A021F" w:rsidP="009A021F">
            <w:pPr>
              <w:jc w:val="both"/>
              <w:rPr>
                <w:rFonts w:ascii="Times New Roman" w:hAnsi="Times New Roman" w:cs="Times New Roman"/>
                <w:sz w:val="24"/>
                <w:szCs w:val="24"/>
              </w:rPr>
            </w:pPr>
            <w:r w:rsidRPr="00117477">
              <w:rPr>
                <w:rFonts w:ascii="Times New Roman" w:hAnsi="Times New Roman" w:cs="Times New Roman"/>
                <w:sz w:val="24"/>
                <w:szCs w:val="24"/>
              </w:rPr>
              <w:t xml:space="preserve">- Точность шкалы: ±30% в отношении рабочей скорости потока. </w:t>
            </w:r>
          </w:p>
          <w:p w:rsidR="009A021F" w:rsidRPr="00117477" w:rsidRDefault="009A021F" w:rsidP="009A021F">
            <w:pPr>
              <w:jc w:val="both"/>
              <w:rPr>
                <w:rFonts w:ascii="Times New Roman" w:hAnsi="Times New Roman" w:cs="Times New Roman"/>
                <w:sz w:val="24"/>
                <w:szCs w:val="24"/>
              </w:rPr>
            </w:pPr>
            <w:r w:rsidRPr="00117477">
              <w:rPr>
                <w:rFonts w:ascii="Times New Roman" w:hAnsi="Times New Roman" w:cs="Times New Roman"/>
                <w:sz w:val="24"/>
                <w:szCs w:val="24"/>
              </w:rPr>
              <w:t xml:space="preserve">- Рабочая скорость потока: 500 мл в секунду с шариком в положении «улыбка». </w:t>
            </w:r>
          </w:p>
          <w:p w:rsidR="009A021F" w:rsidRPr="00117477" w:rsidRDefault="009A021F" w:rsidP="009A021F">
            <w:pPr>
              <w:jc w:val="both"/>
              <w:rPr>
                <w:rFonts w:ascii="Times New Roman" w:hAnsi="Times New Roman" w:cs="Times New Roman"/>
                <w:sz w:val="24"/>
                <w:szCs w:val="24"/>
              </w:rPr>
            </w:pPr>
            <w:r w:rsidRPr="00117477">
              <w:rPr>
                <w:rFonts w:ascii="Times New Roman" w:hAnsi="Times New Roman" w:cs="Times New Roman"/>
                <w:sz w:val="24"/>
                <w:szCs w:val="24"/>
              </w:rPr>
              <w:t>- Необходимо приложить усилие, чтобы разобрать корпус по сварному уплотнению: 10 кг.</w:t>
            </w:r>
          </w:p>
          <w:p w:rsidR="009A021F" w:rsidRDefault="009A021F" w:rsidP="009A021F">
            <w:pPr>
              <w:rPr>
                <w:rFonts w:ascii="Times New Roman" w:hAnsi="Times New Roman" w:cs="Times New Roman"/>
                <w:sz w:val="24"/>
                <w:szCs w:val="24"/>
              </w:rPr>
            </w:pPr>
            <w:r w:rsidRPr="00117477">
              <w:rPr>
                <w:rFonts w:ascii="Times New Roman" w:hAnsi="Times New Roman" w:cs="Times New Roman"/>
                <w:sz w:val="24"/>
                <w:szCs w:val="24"/>
              </w:rPr>
              <w:t>- Механическая прочность: 1000 циклов в использовании.</w:t>
            </w:r>
          </w:p>
          <w:p w:rsidR="00117477" w:rsidRPr="00117477" w:rsidRDefault="00117477" w:rsidP="009A021F">
            <w:pPr>
              <w:rPr>
                <w:rFonts w:ascii="Times New Roman" w:hAnsi="Times New Roman" w:cs="Times New Roman"/>
                <w:sz w:val="24"/>
                <w:szCs w:val="24"/>
              </w:rPr>
            </w:pPr>
          </w:p>
          <w:p w:rsidR="00117477" w:rsidRDefault="00117477" w:rsidP="00117477">
            <w:pPr>
              <w:autoSpaceDE w:val="0"/>
              <w:autoSpaceDN w:val="0"/>
              <w:adjustRightInd w:val="0"/>
              <w:rPr>
                <w:b/>
              </w:rPr>
            </w:pPr>
            <w:r>
              <w:rPr>
                <w:b/>
              </w:rPr>
              <w:t>Компоненты:</w:t>
            </w:r>
          </w:p>
          <w:p w:rsidR="00117477" w:rsidRDefault="00117477" w:rsidP="00117477">
            <w:pPr>
              <w:pStyle w:val="a8"/>
              <w:numPr>
                <w:ilvl w:val="0"/>
                <w:numId w:val="5"/>
              </w:numPr>
              <w:tabs>
                <w:tab w:val="left" w:pos="210"/>
              </w:tabs>
              <w:autoSpaceDE w:val="0"/>
              <w:autoSpaceDN w:val="0"/>
              <w:adjustRightInd w:val="0"/>
              <w:ind w:left="0" w:firstLine="0"/>
            </w:pPr>
            <w:r>
              <w:t>Складчатая трубка.</w:t>
            </w:r>
          </w:p>
          <w:p w:rsidR="00117477" w:rsidRDefault="00117477" w:rsidP="00117477">
            <w:pPr>
              <w:pStyle w:val="a8"/>
              <w:numPr>
                <w:ilvl w:val="0"/>
                <w:numId w:val="5"/>
              </w:numPr>
              <w:tabs>
                <w:tab w:val="left" w:pos="210"/>
              </w:tabs>
              <w:autoSpaceDE w:val="0"/>
              <w:autoSpaceDN w:val="0"/>
              <w:adjustRightInd w:val="0"/>
              <w:ind w:left="0" w:firstLine="0"/>
            </w:pPr>
            <w:r>
              <w:t>Наконечник.</w:t>
            </w:r>
          </w:p>
          <w:p w:rsidR="00117477" w:rsidRDefault="00117477" w:rsidP="00117477">
            <w:pPr>
              <w:pStyle w:val="a8"/>
              <w:numPr>
                <w:ilvl w:val="0"/>
                <w:numId w:val="5"/>
              </w:numPr>
              <w:tabs>
                <w:tab w:val="left" w:pos="210"/>
              </w:tabs>
              <w:autoSpaceDE w:val="0"/>
              <w:autoSpaceDN w:val="0"/>
              <w:adjustRightInd w:val="0"/>
              <w:ind w:left="0" w:firstLine="0"/>
            </w:pPr>
            <w:r>
              <w:t>Корпус.</w:t>
            </w:r>
          </w:p>
          <w:p w:rsidR="00117477" w:rsidRDefault="00117477" w:rsidP="00117477">
            <w:pPr>
              <w:pStyle w:val="a8"/>
              <w:numPr>
                <w:ilvl w:val="0"/>
                <w:numId w:val="5"/>
              </w:numPr>
              <w:tabs>
                <w:tab w:val="left" w:pos="210"/>
              </w:tabs>
              <w:autoSpaceDE w:val="0"/>
              <w:autoSpaceDN w:val="0"/>
              <w:adjustRightInd w:val="0"/>
              <w:ind w:left="0" w:firstLine="0"/>
            </w:pPr>
            <w:r>
              <w:t>Поршень.</w:t>
            </w:r>
          </w:p>
          <w:p w:rsidR="00117477" w:rsidRDefault="00117477" w:rsidP="00117477">
            <w:pPr>
              <w:pStyle w:val="a8"/>
              <w:numPr>
                <w:ilvl w:val="0"/>
                <w:numId w:val="5"/>
              </w:numPr>
              <w:tabs>
                <w:tab w:val="left" w:pos="210"/>
              </w:tabs>
              <w:autoSpaceDE w:val="0"/>
              <w:autoSpaceDN w:val="0"/>
              <w:adjustRightInd w:val="0"/>
              <w:ind w:left="0" w:firstLine="0"/>
            </w:pPr>
            <w:r>
              <w:lastRenderedPageBreak/>
              <w:t>Пленка.</w:t>
            </w:r>
          </w:p>
          <w:p w:rsidR="00117477" w:rsidRDefault="00117477" w:rsidP="00117477">
            <w:pPr>
              <w:pStyle w:val="a8"/>
              <w:numPr>
                <w:ilvl w:val="0"/>
                <w:numId w:val="5"/>
              </w:numPr>
              <w:tabs>
                <w:tab w:val="left" w:pos="210"/>
              </w:tabs>
              <w:autoSpaceDE w:val="0"/>
              <w:autoSpaceDN w:val="0"/>
              <w:adjustRightInd w:val="0"/>
              <w:ind w:left="0" w:firstLine="0"/>
            </w:pPr>
            <w:r>
              <w:t>Волюметрический индикатор.</w:t>
            </w:r>
          </w:p>
          <w:p w:rsidR="00117477" w:rsidRDefault="00117477" w:rsidP="00117477">
            <w:pPr>
              <w:pStyle w:val="a8"/>
              <w:numPr>
                <w:ilvl w:val="0"/>
                <w:numId w:val="5"/>
              </w:numPr>
              <w:tabs>
                <w:tab w:val="left" w:pos="210"/>
              </w:tabs>
              <w:autoSpaceDE w:val="0"/>
              <w:autoSpaceDN w:val="0"/>
              <w:adjustRightInd w:val="0"/>
              <w:ind w:left="0" w:firstLine="0"/>
            </w:pPr>
            <w:r>
              <w:t>Шариковый указатель потока воздуха.</w:t>
            </w:r>
          </w:p>
          <w:p w:rsidR="009A021F" w:rsidRPr="00117477" w:rsidRDefault="00117477" w:rsidP="00117477">
            <w:pPr>
              <w:rPr>
                <w:rFonts w:ascii="Times New Roman" w:hAnsi="Times New Roman" w:cs="Times New Roman"/>
                <w:b/>
                <w:sz w:val="24"/>
                <w:szCs w:val="24"/>
              </w:rPr>
            </w:pPr>
            <w:r>
              <w:t>Этикетка с информацией о пациенте.</w:t>
            </w:r>
          </w:p>
        </w:tc>
        <w:tc>
          <w:tcPr>
            <w:tcW w:w="1559" w:type="dxa"/>
          </w:tcPr>
          <w:p w:rsidR="009A021F" w:rsidRDefault="00117477" w:rsidP="00105BCE">
            <w:pPr>
              <w:rPr>
                <w:b/>
                <w:sz w:val="28"/>
                <w:szCs w:val="28"/>
              </w:rPr>
            </w:pPr>
            <w:r>
              <w:rPr>
                <w:b/>
                <w:sz w:val="28"/>
                <w:szCs w:val="28"/>
              </w:rPr>
              <w:lastRenderedPageBreak/>
              <w:t>5</w:t>
            </w:r>
          </w:p>
        </w:tc>
        <w:tc>
          <w:tcPr>
            <w:tcW w:w="1418" w:type="dxa"/>
          </w:tcPr>
          <w:p w:rsidR="009A021F" w:rsidRDefault="00117477" w:rsidP="00105BCE">
            <w:pPr>
              <w:rPr>
                <w:b/>
                <w:sz w:val="28"/>
                <w:szCs w:val="28"/>
              </w:rPr>
            </w:pPr>
            <w:r>
              <w:rPr>
                <w:b/>
                <w:sz w:val="28"/>
                <w:szCs w:val="28"/>
              </w:rPr>
              <w:t>12000,00</w:t>
            </w:r>
          </w:p>
        </w:tc>
      </w:tr>
    </w:tbl>
    <w:p w:rsidR="009A021F" w:rsidRDefault="009A021F" w:rsidP="00C152C8">
      <w:pPr>
        <w:rPr>
          <w:b/>
          <w:sz w:val="28"/>
          <w:szCs w:val="28"/>
        </w:rPr>
      </w:pPr>
    </w:p>
    <w:tbl>
      <w:tblPr>
        <w:tblStyle w:val="a3"/>
        <w:tblW w:w="9889" w:type="dxa"/>
        <w:tblLook w:val="04A0"/>
      </w:tblPr>
      <w:tblGrid>
        <w:gridCol w:w="6852"/>
        <w:gridCol w:w="1621"/>
        <w:gridCol w:w="1416"/>
      </w:tblGrid>
      <w:tr w:rsidR="00117477" w:rsidTr="00105BCE">
        <w:tc>
          <w:tcPr>
            <w:tcW w:w="6912" w:type="dxa"/>
          </w:tcPr>
          <w:p w:rsidR="00117477" w:rsidRPr="00117477" w:rsidRDefault="00117477" w:rsidP="00117477">
            <w:pPr>
              <w:outlineLvl w:val="0"/>
              <w:rPr>
                <w:rFonts w:ascii="Times New Roman" w:hAnsi="Times New Roman" w:cs="Times New Roman"/>
                <w:b/>
                <w:sz w:val="24"/>
                <w:szCs w:val="24"/>
              </w:rPr>
            </w:pPr>
            <w:r w:rsidRPr="00117477">
              <w:rPr>
                <w:rStyle w:val="a9"/>
                <w:rFonts w:ascii="Times New Roman" w:hAnsi="Times New Roman" w:cs="Times New Roman"/>
                <w:sz w:val="24"/>
                <w:szCs w:val="24"/>
              </w:rPr>
              <w:t xml:space="preserve">ЛОТ №4. </w:t>
            </w:r>
            <w:r w:rsidRPr="00117477">
              <w:rPr>
                <w:rFonts w:ascii="Times New Roman" w:hAnsi="Times New Roman" w:cs="Times New Roman"/>
                <w:b/>
                <w:color w:val="000000"/>
                <w:sz w:val="24"/>
                <w:szCs w:val="24"/>
              </w:rPr>
              <w:t>Дыхательный тренажер</w:t>
            </w:r>
          </w:p>
        </w:tc>
        <w:tc>
          <w:tcPr>
            <w:tcW w:w="1559" w:type="dxa"/>
          </w:tcPr>
          <w:p w:rsidR="00117477" w:rsidRDefault="00117477" w:rsidP="00105BCE">
            <w:pPr>
              <w:ind w:left="1536" w:hanging="1536"/>
              <w:rPr>
                <w:b/>
                <w:sz w:val="28"/>
                <w:szCs w:val="28"/>
              </w:rPr>
            </w:pPr>
            <w:r>
              <w:rPr>
                <w:b/>
                <w:sz w:val="28"/>
                <w:szCs w:val="28"/>
              </w:rPr>
              <w:t>Количество</w:t>
            </w:r>
          </w:p>
          <w:p w:rsidR="00117477" w:rsidRDefault="00117477" w:rsidP="00105BCE">
            <w:pPr>
              <w:ind w:left="1536" w:hanging="1536"/>
              <w:rPr>
                <w:b/>
                <w:sz w:val="28"/>
                <w:szCs w:val="28"/>
              </w:rPr>
            </w:pPr>
            <w:r>
              <w:rPr>
                <w:b/>
                <w:sz w:val="28"/>
                <w:szCs w:val="28"/>
              </w:rPr>
              <w:t xml:space="preserve">(штука) </w:t>
            </w:r>
          </w:p>
        </w:tc>
        <w:tc>
          <w:tcPr>
            <w:tcW w:w="1418" w:type="dxa"/>
          </w:tcPr>
          <w:p w:rsidR="00117477" w:rsidRDefault="00117477" w:rsidP="00105BCE">
            <w:pPr>
              <w:rPr>
                <w:b/>
                <w:sz w:val="28"/>
                <w:szCs w:val="28"/>
              </w:rPr>
            </w:pPr>
            <w:r>
              <w:rPr>
                <w:b/>
                <w:sz w:val="28"/>
                <w:szCs w:val="28"/>
              </w:rPr>
              <w:t xml:space="preserve">Цена (тенге) </w:t>
            </w:r>
          </w:p>
        </w:tc>
      </w:tr>
      <w:tr w:rsidR="00117477" w:rsidTr="00105BCE">
        <w:tc>
          <w:tcPr>
            <w:tcW w:w="6912" w:type="dxa"/>
          </w:tcPr>
          <w:p w:rsidR="00117477" w:rsidRPr="00117477" w:rsidRDefault="00117477" w:rsidP="00117477">
            <w:pPr>
              <w:tabs>
                <w:tab w:val="left" w:pos="450"/>
              </w:tabs>
              <w:ind w:right="-109"/>
              <w:rPr>
                <w:rFonts w:ascii="Times New Roman" w:hAnsi="Times New Roman" w:cs="Times New Roman"/>
                <w:sz w:val="24"/>
                <w:szCs w:val="24"/>
              </w:rPr>
            </w:pPr>
            <w:r w:rsidRPr="00117477">
              <w:rPr>
                <w:rFonts w:ascii="Times New Roman" w:hAnsi="Times New Roman" w:cs="Times New Roman"/>
                <w:b/>
                <w:sz w:val="24"/>
                <w:szCs w:val="24"/>
              </w:rPr>
              <w:t>Назначение:</w:t>
            </w:r>
            <w:r w:rsidRPr="00117477">
              <w:rPr>
                <w:rFonts w:ascii="Times New Roman" w:hAnsi="Times New Roman" w:cs="Times New Roman"/>
                <w:sz w:val="24"/>
                <w:szCs w:val="24"/>
              </w:rPr>
              <w:t xml:space="preserve"> медицинский прибор, предназначенный для того, чтобы помогать пациентам восстановить их нормальную дыхательную функцию после хирургической операции на грудной клетке/брюшной полости.</w:t>
            </w:r>
          </w:p>
          <w:p w:rsidR="00117477" w:rsidRPr="00117477" w:rsidRDefault="00117477" w:rsidP="00117477">
            <w:pPr>
              <w:rPr>
                <w:rFonts w:ascii="Times New Roman" w:hAnsi="Times New Roman" w:cs="Times New Roman"/>
                <w:sz w:val="24"/>
                <w:szCs w:val="24"/>
              </w:rPr>
            </w:pPr>
            <w:r w:rsidRPr="00117477">
              <w:rPr>
                <w:rFonts w:ascii="Times New Roman" w:hAnsi="Times New Roman" w:cs="Times New Roman"/>
                <w:b/>
                <w:sz w:val="24"/>
                <w:szCs w:val="24"/>
              </w:rPr>
              <w:t xml:space="preserve">Область применения: </w:t>
            </w:r>
            <w:r w:rsidRPr="00117477">
              <w:rPr>
                <w:rFonts w:ascii="Times New Roman" w:hAnsi="Times New Roman" w:cs="Times New Roman"/>
                <w:sz w:val="24"/>
                <w:szCs w:val="24"/>
              </w:rPr>
              <w:t>в лечебно-профилактических учреждениях.</w:t>
            </w:r>
          </w:p>
          <w:p w:rsidR="00117477" w:rsidRPr="00117477" w:rsidRDefault="00117477" w:rsidP="00117477">
            <w:pPr>
              <w:rPr>
                <w:rFonts w:ascii="Times New Roman" w:hAnsi="Times New Roman" w:cs="Times New Roman"/>
                <w:sz w:val="24"/>
                <w:szCs w:val="24"/>
              </w:rPr>
            </w:pPr>
            <w:r w:rsidRPr="00117477">
              <w:rPr>
                <w:rFonts w:ascii="Times New Roman" w:hAnsi="Times New Roman" w:cs="Times New Roman"/>
                <w:b/>
                <w:sz w:val="24"/>
                <w:szCs w:val="24"/>
              </w:rPr>
              <w:t xml:space="preserve">Класс безопасности: </w:t>
            </w:r>
            <w:r w:rsidRPr="00117477">
              <w:rPr>
                <w:rFonts w:ascii="Times New Roman" w:hAnsi="Times New Roman" w:cs="Times New Roman"/>
                <w:sz w:val="24"/>
                <w:szCs w:val="24"/>
              </w:rPr>
              <w:t>класс 1 – с низкой степенью риска.</w:t>
            </w:r>
          </w:p>
          <w:p w:rsidR="00117477" w:rsidRPr="00117477" w:rsidRDefault="00117477" w:rsidP="00117477">
            <w:pPr>
              <w:rPr>
                <w:rFonts w:ascii="Times New Roman" w:hAnsi="Times New Roman" w:cs="Times New Roman"/>
                <w:sz w:val="24"/>
                <w:szCs w:val="24"/>
              </w:rPr>
            </w:pPr>
            <w:r w:rsidRPr="00117477">
              <w:rPr>
                <w:rFonts w:ascii="Times New Roman" w:hAnsi="Times New Roman" w:cs="Times New Roman"/>
                <w:b/>
                <w:sz w:val="24"/>
                <w:szCs w:val="24"/>
              </w:rPr>
              <w:t>Описание</w:t>
            </w:r>
            <w:r w:rsidRPr="00117477">
              <w:rPr>
                <w:rFonts w:ascii="Times New Roman" w:hAnsi="Times New Roman" w:cs="Times New Roman"/>
                <w:sz w:val="24"/>
                <w:szCs w:val="24"/>
              </w:rPr>
              <w:t>: не стерильное изделие. Поток воздуха не прерывается после того, как все три шарика поднялись. Благодаря тому, что фильтр встроен в корпус, он не выпускает частицы, опасные для здоровья пациента. Измерения скорости потока воздуха являются просто ориентировочными. Изделие не генерирует какой-либо отдаваемой мощности. Изделие не требует каких-либо расходных материалов и вспомогательных устройств. Не требуется калибровка и техническое обслуживание. Изделие может быть использовано несколько раз одним пациентом.</w:t>
            </w:r>
          </w:p>
          <w:p w:rsidR="00117477" w:rsidRPr="00117477" w:rsidRDefault="00117477" w:rsidP="00117477">
            <w:pPr>
              <w:ind w:left="284" w:hanging="284"/>
              <w:jc w:val="both"/>
              <w:rPr>
                <w:rFonts w:ascii="Times New Roman" w:hAnsi="Times New Roman" w:cs="Times New Roman"/>
                <w:b/>
                <w:sz w:val="24"/>
                <w:szCs w:val="24"/>
              </w:rPr>
            </w:pPr>
            <w:r w:rsidRPr="00117477">
              <w:rPr>
                <w:rFonts w:ascii="Times New Roman" w:hAnsi="Times New Roman" w:cs="Times New Roman"/>
                <w:b/>
                <w:sz w:val="24"/>
                <w:szCs w:val="24"/>
              </w:rPr>
              <w:t>Технические характеристики:</w:t>
            </w:r>
          </w:p>
          <w:p w:rsidR="00117477" w:rsidRPr="00117477" w:rsidRDefault="00117477" w:rsidP="00117477">
            <w:pPr>
              <w:pStyle w:val="a8"/>
              <w:numPr>
                <w:ilvl w:val="0"/>
                <w:numId w:val="7"/>
              </w:numPr>
              <w:tabs>
                <w:tab w:val="left" w:pos="201"/>
              </w:tabs>
              <w:ind w:left="0" w:firstLine="0"/>
              <w:jc w:val="both"/>
              <w:rPr>
                <w:rFonts w:ascii="Times New Roman" w:eastAsiaTheme="minorHAnsi" w:hAnsi="Times New Roman" w:cs="Times New Roman"/>
                <w:sz w:val="24"/>
                <w:szCs w:val="24"/>
                <w:lang w:eastAsia="en-US"/>
              </w:rPr>
            </w:pPr>
            <w:r w:rsidRPr="00117477">
              <w:rPr>
                <w:rFonts w:ascii="Times New Roman" w:eastAsiaTheme="minorHAnsi" w:hAnsi="Times New Roman" w:cs="Times New Roman"/>
                <w:sz w:val="24"/>
                <w:szCs w:val="24"/>
                <w:lang w:eastAsia="en-US"/>
              </w:rPr>
              <w:t xml:space="preserve">Номинальные скорости потока воздуха, при которых шарик поднимается: </w:t>
            </w:r>
          </w:p>
          <w:p w:rsidR="00117477" w:rsidRPr="00117477" w:rsidRDefault="00117477" w:rsidP="00117477">
            <w:pPr>
              <w:tabs>
                <w:tab w:val="left" w:pos="201"/>
              </w:tabs>
              <w:jc w:val="both"/>
              <w:rPr>
                <w:rFonts w:ascii="Times New Roman" w:hAnsi="Times New Roman" w:cs="Times New Roman"/>
                <w:sz w:val="24"/>
                <w:szCs w:val="24"/>
              </w:rPr>
            </w:pPr>
            <w:r w:rsidRPr="00117477">
              <w:rPr>
                <w:rFonts w:ascii="Times New Roman" w:hAnsi="Times New Roman" w:cs="Times New Roman"/>
                <w:sz w:val="24"/>
                <w:szCs w:val="24"/>
              </w:rPr>
              <w:t xml:space="preserve">Первая камера (шарик 1): 600±15% cc/s  (510-690 cc/s); </w:t>
            </w:r>
          </w:p>
          <w:p w:rsidR="00117477" w:rsidRPr="00117477" w:rsidRDefault="00117477" w:rsidP="00117477">
            <w:pPr>
              <w:tabs>
                <w:tab w:val="left" w:pos="201"/>
              </w:tabs>
              <w:jc w:val="both"/>
              <w:rPr>
                <w:rFonts w:ascii="Times New Roman" w:hAnsi="Times New Roman" w:cs="Times New Roman"/>
                <w:sz w:val="24"/>
                <w:szCs w:val="24"/>
              </w:rPr>
            </w:pPr>
            <w:r w:rsidRPr="00117477">
              <w:rPr>
                <w:rFonts w:ascii="Times New Roman" w:hAnsi="Times New Roman" w:cs="Times New Roman"/>
                <w:sz w:val="24"/>
                <w:szCs w:val="24"/>
              </w:rPr>
              <w:t xml:space="preserve">Вторая камера (шарик 2): 900+15% cc/s (765-1035 cc/s); </w:t>
            </w:r>
          </w:p>
          <w:p w:rsidR="00117477" w:rsidRPr="00117477" w:rsidRDefault="00117477" w:rsidP="00117477">
            <w:pPr>
              <w:tabs>
                <w:tab w:val="left" w:pos="201"/>
              </w:tabs>
              <w:jc w:val="both"/>
              <w:rPr>
                <w:rFonts w:ascii="Times New Roman" w:hAnsi="Times New Roman" w:cs="Times New Roman"/>
                <w:sz w:val="24"/>
                <w:szCs w:val="24"/>
              </w:rPr>
            </w:pPr>
            <w:r w:rsidRPr="00117477">
              <w:rPr>
                <w:rFonts w:ascii="Times New Roman" w:hAnsi="Times New Roman" w:cs="Times New Roman"/>
                <w:sz w:val="24"/>
                <w:szCs w:val="24"/>
              </w:rPr>
              <w:t xml:space="preserve">Третья камера (шарик 3): 1200+15% cc/s (1020-1380 cc/s). </w:t>
            </w:r>
          </w:p>
          <w:p w:rsidR="00117477" w:rsidRPr="00117477" w:rsidRDefault="00117477" w:rsidP="00117477">
            <w:pPr>
              <w:pStyle w:val="a8"/>
              <w:numPr>
                <w:ilvl w:val="0"/>
                <w:numId w:val="7"/>
              </w:numPr>
              <w:tabs>
                <w:tab w:val="left" w:pos="201"/>
              </w:tabs>
              <w:ind w:left="0" w:firstLine="0"/>
              <w:jc w:val="both"/>
              <w:rPr>
                <w:rFonts w:ascii="Times New Roman" w:eastAsiaTheme="minorHAnsi" w:hAnsi="Times New Roman" w:cs="Times New Roman"/>
                <w:sz w:val="24"/>
                <w:szCs w:val="24"/>
                <w:lang w:eastAsia="en-US"/>
              </w:rPr>
            </w:pPr>
            <w:r w:rsidRPr="00117477">
              <w:rPr>
                <w:rFonts w:ascii="Times New Roman" w:eastAsiaTheme="minorHAnsi" w:hAnsi="Times New Roman" w:cs="Times New Roman"/>
                <w:sz w:val="24"/>
                <w:szCs w:val="24"/>
                <w:lang w:eastAsia="en-US"/>
              </w:rPr>
              <w:t xml:space="preserve">Понижение давления воздуха, необходимое для достижения номинальной скорости потока воздуха: </w:t>
            </w:r>
          </w:p>
          <w:p w:rsidR="00117477" w:rsidRPr="00117477" w:rsidRDefault="00117477" w:rsidP="00117477">
            <w:pPr>
              <w:tabs>
                <w:tab w:val="left" w:pos="201"/>
              </w:tabs>
              <w:jc w:val="both"/>
              <w:rPr>
                <w:rFonts w:ascii="Times New Roman" w:hAnsi="Times New Roman" w:cs="Times New Roman"/>
                <w:sz w:val="24"/>
                <w:szCs w:val="24"/>
              </w:rPr>
            </w:pPr>
            <w:r w:rsidRPr="00117477">
              <w:rPr>
                <w:rFonts w:ascii="Times New Roman" w:hAnsi="Times New Roman" w:cs="Times New Roman"/>
                <w:sz w:val="24"/>
                <w:szCs w:val="24"/>
              </w:rPr>
              <w:t xml:space="preserve">Шарик 1: 8±60% мбар (3-13 мбар); </w:t>
            </w:r>
          </w:p>
          <w:p w:rsidR="00117477" w:rsidRPr="00117477" w:rsidRDefault="00117477" w:rsidP="00117477">
            <w:pPr>
              <w:tabs>
                <w:tab w:val="left" w:pos="201"/>
              </w:tabs>
              <w:jc w:val="both"/>
              <w:rPr>
                <w:rFonts w:ascii="Times New Roman" w:hAnsi="Times New Roman" w:cs="Times New Roman"/>
                <w:sz w:val="24"/>
                <w:szCs w:val="24"/>
              </w:rPr>
            </w:pPr>
            <w:r w:rsidRPr="00117477">
              <w:rPr>
                <w:rFonts w:ascii="Times New Roman" w:hAnsi="Times New Roman" w:cs="Times New Roman"/>
                <w:sz w:val="24"/>
                <w:szCs w:val="24"/>
              </w:rPr>
              <w:t xml:space="preserve">Шарик 2: 18±60 мбар (7-29 мбар); </w:t>
            </w:r>
          </w:p>
          <w:p w:rsidR="00117477" w:rsidRPr="00117477" w:rsidRDefault="00117477" w:rsidP="00117477">
            <w:pPr>
              <w:tabs>
                <w:tab w:val="left" w:pos="201"/>
              </w:tabs>
              <w:jc w:val="both"/>
              <w:rPr>
                <w:rFonts w:ascii="Times New Roman" w:hAnsi="Times New Roman" w:cs="Times New Roman"/>
                <w:sz w:val="24"/>
                <w:szCs w:val="24"/>
              </w:rPr>
            </w:pPr>
            <w:r w:rsidRPr="00117477">
              <w:rPr>
                <w:rFonts w:ascii="Times New Roman" w:hAnsi="Times New Roman" w:cs="Times New Roman"/>
                <w:sz w:val="24"/>
                <w:szCs w:val="24"/>
              </w:rPr>
              <w:t xml:space="preserve">Шарик 3: 31±60 мбар (12-50 мбар); </w:t>
            </w:r>
          </w:p>
          <w:p w:rsidR="00117477" w:rsidRPr="00117477" w:rsidRDefault="00117477" w:rsidP="00117477">
            <w:pPr>
              <w:pStyle w:val="a8"/>
              <w:numPr>
                <w:ilvl w:val="0"/>
                <w:numId w:val="7"/>
              </w:numPr>
              <w:tabs>
                <w:tab w:val="left" w:pos="201"/>
              </w:tabs>
              <w:ind w:left="0" w:firstLine="0"/>
              <w:jc w:val="both"/>
              <w:rPr>
                <w:rFonts w:ascii="Times New Roman" w:hAnsi="Times New Roman" w:cs="Times New Roman"/>
                <w:color w:val="000000"/>
                <w:sz w:val="24"/>
                <w:szCs w:val="24"/>
                <w:u w:val="single"/>
              </w:rPr>
            </w:pPr>
            <w:r w:rsidRPr="00117477">
              <w:rPr>
                <w:rFonts w:ascii="Times New Roman" w:eastAsiaTheme="minorHAnsi" w:hAnsi="Times New Roman" w:cs="Times New Roman"/>
                <w:sz w:val="24"/>
                <w:szCs w:val="24"/>
                <w:lang w:eastAsia="en-US"/>
              </w:rPr>
              <w:t>Необходимо приложить усилие, чтобы разобрать корпус по сварному уплотнению: 10 кг.</w:t>
            </w:r>
          </w:p>
          <w:p w:rsidR="00117477" w:rsidRPr="00117477" w:rsidRDefault="00117477" w:rsidP="00117477">
            <w:pPr>
              <w:rPr>
                <w:rFonts w:ascii="Times New Roman" w:hAnsi="Times New Roman" w:cs="Times New Roman"/>
                <w:sz w:val="24"/>
                <w:szCs w:val="24"/>
              </w:rPr>
            </w:pPr>
            <w:r w:rsidRPr="00117477">
              <w:rPr>
                <w:rFonts w:ascii="Times New Roman" w:hAnsi="Times New Roman" w:cs="Times New Roman"/>
                <w:sz w:val="24"/>
                <w:szCs w:val="24"/>
              </w:rPr>
              <w:t>Механическая прочность: 1000 циклов использования.</w:t>
            </w:r>
          </w:p>
          <w:p w:rsidR="00117477" w:rsidRPr="00117477" w:rsidRDefault="00117477" w:rsidP="00117477">
            <w:pPr>
              <w:autoSpaceDE w:val="0"/>
              <w:autoSpaceDN w:val="0"/>
              <w:adjustRightInd w:val="0"/>
              <w:rPr>
                <w:rFonts w:ascii="Times New Roman" w:hAnsi="Times New Roman" w:cs="Times New Roman"/>
                <w:b/>
                <w:sz w:val="24"/>
                <w:szCs w:val="24"/>
              </w:rPr>
            </w:pPr>
            <w:r w:rsidRPr="00117477">
              <w:rPr>
                <w:rFonts w:ascii="Times New Roman" w:hAnsi="Times New Roman" w:cs="Times New Roman"/>
                <w:b/>
                <w:sz w:val="24"/>
                <w:szCs w:val="24"/>
              </w:rPr>
              <w:t>Компоненты:</w:t>
            </w:r>
          </w:p>
          <w:p w:rsidR="00117477" w:rsidRPr="00117477" w:rsidRDefault="00117477" w:rsidP="00117477">
            <w:pPr>
              <w:pStyle w:val="a8"/>
              <w:numPr>
                <w:ilvl w:val="0"/>
                <w:numId w:val="6"/>
              </w:numPr>
              <w:tabs>
                <w:tab w:val="left" w:pos="210"/>
              </w:tabs>
              <w:autoSpaceDE w:val="0"/>
              <w:autoSpaceDN w:val="0"/>
              <w:adjustRightInd w:val="0"/>
              <w:ind w:left="0" w:firstLine="0"/>
              <w:rPr>
                <w:rFonts w:ascii="Times New Roman" w:hAnsi="Times New Roman" w:cs="Times New Roman"/>
                <w:sz w:val="24"/>
                <w:szCs w:val="24"/>
              </w:rPr>
            </w:pPr>
            <w:r w:rsidRPr="00117477">
              <w:rPr>
                <w:rFonts w:ascii="Times New Roman" w:hAnsi="Times New Roman" w:cs="Times New Roman"/>
                <w:sz w:val="24"/>
                <w:szCs w:val="24"/>
              </w:rPr>
              <w:t>Складчатая трубка.</w:t>
            </w:r>
          </w:p>
          <w:p w:rsidR="00117477" w:rsidRPr="00117477" w:rsidRDefault="00117477" w:rsidP="00117477">
            <w:pPr>
              <w:pStyle w:val="a8"/>
              <w:numPr>
                <w:ilvl w:val="0"/>
                <w:numId w:val="6"/>
              </w:numPr>
              <w:tabs>
                <w:tab w:val="left" w:pos="210"/>
              </w:tabs>
              <w:autoSpaceDE w:val="0"/>
              <w:autoSpaceDN w:val="0"/>
              <w:adjustRightInd w:val="0"/>
              <w:ind w:left="0" w:firstLine="0"/>
              <w:rPr>
                <w:rFonts w:ascii="Times New Roman" w:hAnsi="Times New Roman" w:cs="Times New Roman"/>
                <w:sz w:val="24"/>
                <w:szCs w:val="24"/>
              </w:rPr>
            </w:pPr>
            <w:r w:rsidRPr="00117477">
              <w:rPr>
                <w:rFonts w:ascii="Times New Roman" w:hAnsi="Times New Roman" w:cs="Times New Roman"/>
                <w:sz w:val="24"/>
                <w:szCs w:val="24"/>
              </w:rPr>
              <w:t>Наконечник.</w:t>
            </w:r>
          </w:p>
          <w:p w:rsidR="00117477" w:rsidRPr="00117477" w:rsidRDefault="00117477" w:rsidP="00117477">
            <w:pPr>
              <w:pStyle w:val="a8"/>
              <w:numPr>
                <w:ilvl w:val="0"/>
                <w:numId w:val="6"/>
              </w:numPr>
              <w:tabs>
                <w:tab w:val="left" w:pos="210"/>
              </w:tabs>
              <w:autoSpaceDE w:val="0"/>
              <w:autoSpaceDN w:val="0"/>
              <w:adjustRightInd w:val="0"/>
              <w:ind w:left="0" w:firstLine="0"/>
              <w:rPr>
                <w:rFonts w:ascii="Times New Roman" w:hAnsi="Times New Roman" w:cs="Times New Roman"/>
                <w:sz w:val="24"/>
                <w:szCs w:val="24"/>
              </w:rPr>
            </w:pPr>
            <w:r w:rsidRPr="00117477">
              <w:rPr>
                <w:rFonts w:ascii="Times New Roman" w:hAnsi="Times New Roman" w:cs="Times New Roman"/>
                <w:sz w:val="24"/>
                <w:szCs w:val="24"/>
              </w:rPr>
              <w:t>Корпус.</w:t>
            </w:r>
          </w:p>
          <w:p w:rsidR="00117477" w:rsidRPr="00117477" w:rsidRDefault="00117477" w:rsidP="00117477">
            <w:pPr>
              <w:pStyle w:val="a8"/>
              <w:numPr>
                <w:ilvl w:val="0"/>
                <w:numId w:val="6"/>
              </w:numPr>
              <w:tabs>
                <w:tab w:val="left" w:pos="210"/>
              </w:tabs>
              <w:autoSpaceDE w:val="0"/>
              <w:autoSpaceDN w:val="0"/>
              <w:adjustRightInd w:val="0"/>
              <w:ind w:left="0" w:firstLine="0"/>
              <w:rPr>
                <w:rFonts w:ascii="Times New Roman" w:hAnsi="Times New Roman" w:cs="Times New Roman"/>
                <w:sz w:val="24"/>
                <w:szCs w:val="24"/>
              </w:rPr>
            </w:pPr>
            <w:r w:rsidRPr="00117477">
              <w:rPr>
                <w:rFonts w:ascii="Times New Roman" w:hAnsi="Times New Roman" w:cs="Times New Roman"/>
                <w:sz w:val="24"/>
                <w:szCs w:val="24"/>
              </w:rPr>
              <w:t>Шарики.</w:t>
            </w:r>
          </w:p>
          <w:p w:rsidR="00117477" w:rsidRPr="00117477" w:rsidRDefault="00117477" w:rsidP="00117477">
            <w:pPr>
              <w:rPr>
                <w:rFonts w:ascii="Times New Roman" w:hAnsi="Times New Roman" w:cs="Times New Roman"/>
                <w:b/>
                <w:sz w:val="24"/>
                <w:szCs w:val="24"/>
              </w:rPr>
            </w:pPr>
            <w:r w:rsidRPr="00117477">
              <w:rPr>
                <w:rFonts w:ascii="Times New Roman" w:hAnsi="Times New Roman" w:cs="Times New Roman"/>
                <w:sz w:val="24"/>
                <w:szCs w:val="24"/>
              </w:rPr>
              <w:t>Этикетка с информацией о пациенте.</w:t>
            </w:r>
          </w:p>
        </w:tc>
        <w:tc>
          <w:tcPr>
            <w:tcW w:w="1559" w:type="dxa"/>
          </w:tcPr>
          <w:p w:rsidR="00117477" w:rsidRDefault="00117477" w:rsidP="00105BCE">
            <w:pPr>
              <w:rPr>
                <w:b/>
                <w:sz w:val="28"/>
                <w:szCs w:val="28"/>
              </w:rPr>
            </w:pPr>
            <w:r>
              <w:rPr>
                <w:b/>
                <w:sz w:val="28"/>
                <w:szCs w:val="28"/>
              </w:rPr>
              <w:t>5</w:t>
            </w:r>
          </w:p>
        </w:tc>
        <w:tc>
          <w:tcPr>
            <w:tcW w:w="1418" w:type="dxa"/>
          </w:tcPr>
          <w:p w:rsidR="00117477" w:rsidRDefault="00117477" w:rsidP="00105BCE">
            <w:pPr>
              <w:rPr>
                <w:b/>
                <w:sz w:val="28"/>
                <w:szCs w:val="28"/>
              </w:rPr>
            </w:pPr>
            <w:r>
              <w:rPr>
                <w:b/>
                <w:sz w:val="28"/>
                <w:szCs w:val="28"/>
              </w:rPr>
              <w:t>10000,00</w:t>
            </w:r>
          </w:p>
        </w:tc>
      </w:tr>
    </w:tbl>
    <w:p w:rsidR="009A021F" w:rsidRDefault="009A021F" w:rsidP="00C152C8">
      <w:pPr>
        <w:rPr>
          <w:b/>
          <w:sz w:val="28"/>
          <w:szCs w:val="28"/>
        </w:rPr>
      </w:pPr>
    </w:p>
    <w:p w:rsidR="009A021F" w:rsidRDefault="009A021F" w:rsidP="00C152C8">
      <w:pPr>
        <w:rPr>
          <w:b/>
          <w:sz w:val="28"/>
          <w:szCs w:val="28"/>
        </w:rPr>
      </w:pPr>
    </w:p>
    <w:p w:rsidR="00117477" w:rsidRDefault="00117477" w:rsidP="00C152C8">
      <w:pPr>
        <w:rPr>
          <w:b/>
          <w:sz w:val="28"/>
          <w:szCs w:val="28"/>
        </w:rPr>
      </w:pPr>
    </w:p>
    <w:p w:rsidR="00117477" w:rsidRDefault="00117477" w:rsidP="00C152C8">
      <w:pPr>
        <w:rPr>
          <w:b/>
          <w:sz w:val="28"/>
          <w:szCs w:val="28"/>
        </w:rPr>
      </w:pPr>
    </w:p>
    <w:p w:rsidR="00117477" w:rsidRDefault="00117477" w:rsidP="00C152C8">
      <w:pPr>
        <w:rPr>
          <w:b/>
          <w:sz w:val="28"/>
          <w:szCs w:val="28"/>
        </w:rPr>
      </w:pPr>
    </w:p>
    <w:tbl>
      <w:tblPr>
        <w:tblStyle w:val="a3"/>
        <w:tblW w:w="9889" w:type="dxa"/>
        <w:tblLook w:val="04A0"/>
      </w:tblPr>
      <w:tblGrid>
        <w:gridCol w:w="6844"/>
        <w:gridCol w:w="1621"/>
        <w:gridCol w:w="1424"/>
      </w:tblGrid>
      <w:tr w:rsidR="00117477" w:rsidTr="00105BCE">
        <w:tc>
          <w:tcPr>
            <w:tcW w:w="6912" w:type="dxa"/>
          </w:tcPr>
          <w:p w:rsidR="00117477" w:rsidRPr="00117477" w:rsidRDefault="00117477" w:rsidP="00117477">
            <w:pPr>
              <w:autoSpaceDE w:val="0"/>
              <w:autoSpaceDN w:val="0"/>
              <w:adjustRightInd w:val="0"/>
              <w:rPr>
                <w:rFonts w:ascii="Times New Roman" w:eastAsia="HelveticaCyr-Upright" w:hAnsi="Times New Roman" w:cs="Times New Roman"/>
                <w:b/>
                <w:sz w:val="24"/>
                <w:szCs w:val="24"/>
              </w:rPr>
            </w:pPr>
            <w:r w:rsidRPr="00117477">
              <w:rPr>
                <w:rStyle w:val="a9"/>
                <w:rFonts w:ascii="Times New Roman" w:hAnsi="Times New Roman" w:cs="Times New Roman"/>
                <w:sz w:val="24"/>
                <w:szCs w:val="24"/>
              </w:rPr>
              <w:lastRenderedPageBreak/>
              <w:t>ЛОТ №</w:t>
            </w:r>
            <w:r>
              <w:rPr>
                <w:rStyle w:val="a9"/>
                <w:rFonts w:ascii="Times New Roman" w:hAnsi="Times New Roman" w:cs="Times New Roman"/>
                <w:sz w:val="24"/>
                <w:szCs w:val="24"/>
              </w:rPr>
              <w:t>5.</w:t>
            </w:r>
            <w:r w:rsidRPr="00B1301B">
              <w:rPr>
                <w:rFonts w:eastAsia="HelveticaCyr-Upright"/>
                <w:b/>
              </w:rPr>
              <w:t xml:space="preserve"> </w:t>
            </w:r>
            <w:r w:rsidRPr="00117477">
              <w:rPr>
                <w:rFonts w:ascii="Times New Roman" w:eastAsia="HelveticaCyr-Upright" w:hAnsi="Times New Roman" w:cs="Times New Roman"/>
                <w:b/>
                <w:sz w:val="24"/>
                <w:szCs w:val="24"/>
              </w:rPr>
              <w:t xml:space="preserve">Детские электронные весы </w:t>
            </w:r>
          </w:p>
          <w:p w:rsidR="00117477" w:rsidRPr="00117477" w:rsidRDefault="00117477" w:rsidP="00117477">
            <w:pPr>
              <w:outlineLvl w:val="0"/>
              <w:rPr>
                <w:rFonts w:ascii="Times New Roman" w:hAnsi="Times New Roman" w:cs="Times New Roman"/>
                <w:b/>
                <w:sz w:val="24"/>
                <w:szCs w:val="24"/>
              </w:rPr>
            </w:pPr>
          </w:p>
        </w:tc>
        <w:tc>
          <w:tcPr>
            <w:tcW w:w="1559" w:type="dxa"/>
          </w:tcPr>
          <w:p w:rsidR="00117477" w:rsidRDefault="00117477" w:rsidP="00105BCE">
            <w:pPr>
              <w:ind w:left="1536" w:hanging="1536"/>
              <w:rPr>
                <w:b/>
                <w:sz w:val="28"/>
                <w:szCs w:val="28"/>
              </w:rPr>
            </w:pPr>
            <w:r>
              <w:rPr>
                <w:b/>
                <w:sz w:val="28"/>
                <w:szCs w:val="28"/>
              </w:rPr>
              <w:t>Количество</w:t>
            </w:r>
          </w:p>
          <w:p w:rsidR="00117477" w:rsidRDefault="00117477" w:rsidP="00105BCE">
            <w:pPr>
              <w:ind w:left="1536" w:hanging="1536"/>
              <w:rPr>
                <w:b/>
                <w:sz w:val="28"/>
                <w:szCs w:val="28"/>
              </w:rPr>
            </w:pPr>
            <w:r>
              <w:rPr>
                <w:b/>
                <w:sz w:val="28"/>
                <w:szCs w:val="28"/>
              </w:rPr>
              <w:t xml:space="preserve">(штука) </w:t>
            </w:r>
          </w:p>
        </w:tc>
        <w:tc>
          <w:tcPr>
            <w:tcW w:w="1418" w:type="dxa"/>
          </w:tcPr>
          <w:p w:rsidR="00117477" w:rsidRDefault="00117477" w:rsidP="00105BCE">
            <w:pPr>
              <w:rPr>
                <w:b/>
                <w:sz w:val="28"/>
                <w:szCs w:val="28"/>
              </w:rPr>
            </w:pPr>
            <w:r>
              <w:rPr>
                <w:b/>
                <w:sz w:val="28"/>
                <w:szCs w:val="28"/>
              </w:rPr>
              <w:t xml:space="preserve">Цена (тенге) </w:t>
            </w:r>
          </w:p>
        </w:tc>
      </w:tr>
      <w:tr w:rsidR="00117477" w:rsidTr="00105BCE">
        <w:tc>
          <w:tcPr>
            <w:tcW w:w="6912" w:type="dxa"/>
          </w:tcPr>
          <w:p w:rsidR="00117477" w:rsidRPr="00117477" w:rsidRDefault="00117477" w:rsidP="00117477">
            <w:pPr>
              <w:rPr>
                <w:rFonts w:ascii="Times New Roman" w:eastAsia="HelveticaCyr-Upright" w:hAnsi="Times New Roman" w:cs="Times New Roman"/>
                <w:b/>
                <w:sz w:val="24"/>
                <w:szCs w:val="24"/>
              </w:rPr>
            </w:pPr>
            <w:r w:rsidRPr="00117477">
              <w:rPr>
                <w:rFonts w:ascii="Times New Roman" w:eastAsia="HelveticaCyr-Upright" w:hAnsi="Times New Roman" w:cs="Times New Roman"/>
                <w:b/>
                <w:sz w:val="24"/>
                <w:szCs w:val="24"/>
              </w:rPr>
              <w:t>Функции:</w:t>
            </w:r>
          </w:p>
          <w:p w:rsidR="00117477" w:rsidRPr="00117477" w:rsidRDefault="00117477" w:rsidP="00117477">
            <w:pPr>
              <w:spacing w:line="0" w:lineRule="atLeast"/>
              <w:contextualSpacing/>
              <w:jc w:val="both"/>
              <w:rPr>
                <w:rFonts w:ascii="Times New Roman" w:hAnsi="Times New Roman" w:cs="Times New Roman"/>
                <w:spacing w:val="2"/>
                <w:sz w:val="24"/>
                <w:szCs w:val="24"/>
                <w:shd w:val="clear" w:color="auto" w:fill="FFFFFF"/>
              </w:rPr>
            </w:pPr>
            <w:r w:rsidRPr="00117477">
              <w:rPr>
                <w:rFonts w:ascii="Times New Roman" w:hAnsi="Times New Roman" w:cs="Times New Roman"/>
                <w:spacing w:val="2"/>
                <w:sz w:val="24"/>
                <w:szCs w:val="24"/>
                <w:shd w:val="clear" w:color="auto" w:fill="FFFFFF"/>
              </w:rPr>
              <w:t>Детские весы в отличие от обычных весов имеют одно большое преимущество - специальную чашу, которая позволяет ребенку чувствовать себя комфортно во время взвешивания. Благодаря компактным размерам эти детские весы занимают минимум места. Кроме этого, весы детские выполняют функцию автоматического удержания показаний, то есть фиксируют вес в момент кратковременного спокойствия малыша.</w:t>
            </w:r>
          </w:p>
          <w:p w:rsidR="00117477" w:rsidRPr="00117477" w:rsidRDefault="00117477" w:rsidP="00117477">
            <w:pPr>
              <w:spacing w:line="0" w:lineRule="atLeast"/>
              <w:contextualSpacing/>
              <w:rPr>
                <w:rFonts w:ascii="Times New Roman" w:hAnsi="Times New Roman" w:cs="Times New Roman"/>
                <w:sz w:val="24"/>
                <w:szCs w:val="24"/>
              </w:rPr>
            </w:pPr>
          </w:p>
          <w:p w:rsidR="00117477" w:rsidRPr="00117477" w:rsidRDefault="00117477" w:rsidP="00117477">
            <w:pPr>
              <w:spacing w:line="0" w:lineRule="atLeast"/>
              <w:contextualSpacing/>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Весы электронные, оснащены современными технологиями, предназначенными для наиболее точного измерения веса. Эта универсальная модель, то есть имеет три режима взвешивания. </w:t>
            </w:r>
          </w:p>
          <w:p w:rsidR="00117477" w:rsidRPr="00117477" w:rsidRDefault="00117477" w:rsidP="00117477">
            <w:pPr>
              <w:spacing w:line="0" w:lineRule="atLeast"/>
              <w:contextualSpacing/>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 </w:t>
            </w:r>
          </w:p>
          <w:p w:rsidR="00117477" w:rsidRPr="00117477" w:rsidRDefault="00117477" w:rsidP="00117477">
            <w:pPr>
              <w:spacing w:line="0" w:lineRule="atLeast"/>
              <w:contextualSpacing/>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Эту модель весов использовать для младенцев, детей, весом до 20 кг (как напольные) и как хозяйственные. Конструкция обладает несколькими достаточно полезными, а иногда и необходимыми функциями:</w:t>
            </w:r>
          </w:p>
          <w:p w:rsidR="00117477" w:rsidRPr="00117477" w:rsidRDefault="00117477" w:rsidP="00117477">
            <w:pPr>
              <w:pStyle w:val="a8"/>
              <w:numPr>
                <w:ilvl w:val="0"/>
                <w:numId w:val="8"/>
              </w:numPr>
              <w:spacing w:line="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Функция «ТАРА» - обнуляет вес пеленки;</w:t>
            </w:r>
          </w:p>
          <w:p w:rsidR="00117477" w:rsidRPr="00117477" w:rsidRDefault="00117477" w:rsidP="00117477">
            <w:pPr>
              <w:pStyle w:val="a8"/>
              <w:numPr>
                <w:ilvl w:val="0"/>
                <w:numId w:val="8"/>
              </w:numPr>
              <w:spacing w:line="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Функция «Разновес» - определяет прибавку веса малыша по сравнению с предыдущим значением;</w:t>
            </w:r>
          </w:p>
          <w:p w:rsidR="00117477" w:rsidRPr="00117477" w:rsidRDefault="00117477" w:rsidP="00117477">
            <w:pPr>
              <w:pStyle w:val="a8"/>
              <w:numPr>
                <w:ilvl w:val="0"/>
                <w:numId w:val="8"/>
              </w:numPr>
              <w:spacing w:line="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Функция «Барахтающийся ребенок» - определяет вес даже тогда, когда ребёнок шевелится</w:t>
            </w:r>
          </w:p>
          <w:p w:rsidR="00117477" w:rsidRPr="00117477" w:rsidRDefault="00117477" w:rsidP="00117477">
            <w:pPr>
              <w:pStyle w:val="a8"/>
              <w:numPr>
                <w:ilvl w:val="0"/>
                <w:numId w:val="8"/>
              </w:numPr>
              <w:rPr>
                <w:rFonts w:ascii="Times New Roman" w:hAnsi="Times New Roman" w:cs="Times New Roman"/>
                <w:sz w:val="24"/>
                <w:szCs w:val="24"/>
              </w:rPr>
            </w:pPr>
            <w:r w:rsidRPr="00117477">
              <w:rPr>
                <w:rFonts w:ascii="Times New Roman" w:hAnsi="Times New Roman" w:cs="Times New Roman"/>
                <w:sz w:val="24"/>
                <w:szCs w:val="24"/>
              </w:rPr>
              <w:t>Расчет разницы между взвешиваниями</w:t>
            </w:r>
          </w:p>
          <w:p w:rsidR="00117477" w:rsidRPr="00117477" w:rsidRDefault="00117477" w:rsidP="00117477">
            <w:pPr>
              <w:pStyle w:val="a8"/>
              <w:numPr>
                <w:ilvl w:val="0"/>
                <w:numId w:val="8"/>
              </w:numPr>
              <w:rPr>
                <w:rFonts w:ascii="Times New Roman" w:hAnsi="Times New Roman" w:cs="Times New Roman"/>
                <w:sz w:val="24"/>
                <w:szCs w:val="24"/>
              </w:rPr>
            </w:pPr>
            <w:r w:rsidRPr="00117477">
              <w:rPr>
                <w:rFonts w:ascii="Times New Roman" w:hAnsi="Times New Roman" w:cs="Times New Roman"/>
                <w:sz w:val="24"/>
                <w:szCs w:val="24"/>
              </w:rPr>
              <w:t>Высокая точность измерения</w:t>
            </w:r>
          </w:p>
          <w:p w:rsidR="00117477" w:rsidRPr="00117477" w:rsidRDefault="00117477" w:rsidP="00117477">
            <w:pPr>
              <w:pStyle w:val="a8"/>
              <w:numPr>
                <w:ilvl w:val="0"/>
                <w:numId w:val="8"/>
              </w:numPr>
              <w:rPr>
                <w:rFonts w:ascii="Times New Roman" w:hAnsi="Times New Roman" w:cs="Times New Roman"/>
                <w:sz w:val="24"/>
                <w:szCs w:val="24"/>
              </w:rPr>
            </w:pPr>
            <w:r w:rsidRPr="00117477">
              <w:rPr>
                <w:rFonts w:ascii="Times New Roman" w:hAnsi="Times New Roman" w:cs="Times New Roman"/>
                <w:sz w:val="24"/>
                <w:szCs w:val="24"/>
              </w:rPr>
              <w:t>Автоматическое отключение</w:t>
            </w:r>
          </w:p>
          <w:p w:rsidR="00117477" w:rsidRPr="00117477" w:rsidRDefault="00117477" w:rsidP="00117477">
            <w:pPr>
              <w:pStyle w:val="a8"/>
              <w:numPr>
                <w:ilvl w:val="0"/>
                <w:numId w:val="8"/>
              </w:numPr>
              <w:rPr>
                <w:rFonts w:ascii="Times New Roman" w:hAnsi="Times New Roman" w:cs="Times New Roman"/>
                <w:sz w:val="24"/>
                <w:szCs w:val="24"/>
              </w:rPr>
            </w:pPr>
            <w:r w:rsidRPr="00117477">
              <w:rPr>
                <w:rFonts w:ascii="Times New Roman" w:hAnsi="Times New Roman" w:cs="Times New Roman"/>
                <w:sz w:val="24"/>
                <w:szCs w:val="24"/>
              </w:rPr>
              <w:t>Индикатор заряда батареек</w:t>
            </w:r>
          </w:p>
          <w:p w:rsidR="00117477" w:rsidRPr="00117477" w:rsidRDefault="00117477" w:rsidP="00117477">
            <w:pPr>
              <w:pStyle w:val="a8"/>
              <w:numPr>
                <w:ilvl w:val="0"/>
                <w:numId w:val="8"/>
              </w:numPr>
              <w:rPr>
                <w:rFonts w:ascii="Times New Roman" w:hAnsi="Times New Roman" w:cs="Times New Roman"/>
                <w:sz w:val="24"/>
                <w:szCs w:val="24"/>
              </w:rPr>
            </w:pPr>
            <w:r w:rsidRPr="00117477">
              <w:rPr>
                <w:rFonts w:ascii="Times New Roman" w:hAnsi="Times New Roman" w:cs="Times New Roman"/>
                <w:sz w:val="24"/>
                <w:szCs w:val="24"/>
              </w:rPr>
              <w:t>Функция памяти предыдущего веса</w:t>
            </w:r>
          </w:p>
          <w:p w:rsidR="00117477" w:rsidRPr="00117477" w:rsidRDefault="00117477" w:rsidP="00117477">
            <w:pPr>
              <w:pStyle w:val="a8"/>
              <w:rPr>
                <w:rFonts w:ascii="Times New Roman" w:hAnsi="Times New Roman" w:cs="Times New Roman"/>
                <w:sz w:val="24"/>
                <w:szCs w:val="24"/>
              </w:rPr>
            </w:pPr>
          </w:p>
          <w:p w:rsidR="00117477" w:rsidRPr="00117477" w:rsidRDefault="00117477" w:rsidP="00117477">
            <w:pPr>
              <w:rPr>
                <w:rFonts w:ascii="Times New Roman" w:hAnsi="Times New Roman" w:cs="Times New Roman"/>
                <w:b/>
                <w:sz w:val="24"/>
                <w:szCs w:val="24"/>
              </w:rPr>
            </w:pPr>
            <w:r w:rsidRPr="00117477">
              <w:rPr>
                <w:rFonts w:ascii="Times New Roman" w:hAnsi="Times New Roman" w:cs="Times New Roman"/>
                <w:b/>
                <w:sz w:val="24"/>
                <w:szCs w:val="24"/>
              </w:rPr>
              <w:t xml:space="preserve">Технические характеристики: </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Электронные;</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Конструкция: Платформа;</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Максимальная нагрузка: 20 кг ;</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 xml:space="preserve">Дискретность: 10 г; </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Кювета: Съемная;</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Память: Есть;</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Единицы измерения: Кг / фунт / унция;</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Автоматическое отключение: Есть;</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Индикатор низкого заряда: Есть;</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Тарокомпенсация (вычет веса одежды, пеленки): Есть;</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Фиксация значения веса независимо от движений ребенка: Есть;</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Функция обнуления: Есть;</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Разница в весе между взвешиваниями: Есть;</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Размер платформы: 32 х 28 см ;</w:t>
            </w:r>
          </w:p>
          <w:p w:rsidR="00117477" w:rsidRPr="00117477" w:rsidRDefault="00117477" w:rsidP="00117477">
            <w:pPr>
              <w:pStyle w:val="a8"/>
              <w:numPr>
                <w:ilvl w:val="0"/>
                <w:numId w:val="9"/>
              </w:numPr>
              <w:spacing w:line="300" w:lineRule="atLeast"/>
              <w:jc w:val="both"/>
              <w:rPr>
                <w:rFonts w:ascii="Times New Roman" w:eastAsia="Times New Roman" w:hAnsi="Times New Roman" w:cs="Times New Roman"/>
                <w:sz w:val="24"/>
                <w:szCs w:val="24"/>
              </w:rPr>
            </w:pPr>
            <w:r w:rsidRPr="00117477">
              <w:rPr>
                <w:rFonts w:ascii="Times New Roman" w:eastAsia="Times New Roman" w:hAnsi="Times New Roman" w:cs="Times New Roman"/>
                <w:sz w:val="24"/>
                <w:szCs w:val="24"/>
              </w:rPr>
              <w:t>Вес: 2,42 кг.</w:t>
            </w:r>
          </w:p>
          <w:p w:rsidR="00117477" w:rsidRPr="00117477" w:rsidRDefault="00117477" w:rsidP="00117477">
            <w:pPr>
              <w:spacing w:line="300" w:lineRule="atLeast"/>
              <w:jc w:val="both"/>
              <w:rPr>
                <w:rFonts w:ascii="Times New Roman" w:eastAsia="Times New Roman" w:hAnsi="Times New Roman" w:cs="Times New Roman"/>
                <w:sz w:val="24"/>
                <w:szCs w:val="24"/>
              </w:rPr>
            </w:pPr>
          </w:p>
          <w:p w:rsidR="00117477" w:rsidRPr="00117477" w:rsidRDefault="00117477" w:rsidP="00117477">
            <w:pPr>
              <w:rPr>
                <w:rFonts w:ascii="Times New Roman" w:hAnsi="Times New Roman" w:cs="Times New Roman"/>
                <w:b/>
                <w:sz w:val="24"/>
                <w:szCs w:val="24"/>
              </w:rPr>
            </w:pPr>
            <w:r w:rsidRPr="00117477">
              <w:rPr>
                <w:rFonts w:ascii="Times New Roman" w:hAnsi="Times New Roman" w:cs="Times New Roman"/>
                <w:b/>
                <w:sz w:val="24"/>
                <w:szCs w:val="24"/>
              </w:rPr>
              <w:t>Комплектация:</w:t>
            </w:r>
          </w:p>
          <w:p w:rsidR="00117477" w:rsidRPr="00117477" w:rsidRDefault="00117477" w:rsidP="00117477">
            <w:pPr>
              <w:pStyle w:val="a8"/>
              <w:numPr>
                <w:ilvl w:val="0"/>
                <w:numId w:val="10"/>
              </w:numPr>
              <w:rPr>
                <w:rFonts w:ascii="Times New Roman" w:hAnsi="Times New Roman" w:cs="Times New Roman"/>
                <w:sz w:val="24"/>
                <w:szCs w:val="24"/>
              </w:rPr>
            </w:pPr>
            <w:r w:rsidRPr="00117477">
              <w:rPr>
                <w:rFonts w:ascii="Times New Roman" w:hAnsi="Times New Roman" w:cs="Times New Roman"/>
                <w:sz w:val="24"/>
                <w:szCs w:val="24"/>
              </w:rPr>
              <w:t>Весы– 1 шт;</w:t>
            </w:r>
          </w:p>
          <w:p w:rsidR="00117477" w:rsidRPr="00117477" w:rsidRDefault="00117477" w:rsidP="00117477">
            <w:pPr>
              <w:pStyle w:val="a8"/>
              <w:numPr>
                <w:ilvl w:val="0"/>
                <w:numId w:val="10"/>
              </w:numPr>
              <w:rPr>
                <w:rFonts w:ascii="Times New Roman" w:hAnsi="Times New Roman" w:cs="Times New Roman"/>
                <w:sz w:val="24"/>
                <w:szCs w:val="24"/>
              </w:rPr>
            </w:pPr>
            <w:r w:rsidRPr="00117477">
              <w:rPr>
                <w:rFonts w:ascii="Times New Roman" w:hAnsi="Times New Roman" w:cs="Times New Roman"/>
                <w:sz w:val="24"/>
                <w:szCs w:val="24"/>
              </w:rPr>
              <w:t>Элементы питания – 1шт;</w:t>
            </w:r>
          </w:p>
          <w:p w:rsidR="00117477" w:rsidRPr="00117477" w:rsidRDefault="00117477" w:rsidP="00117477">
            <w:pPr>
              <w:pStyle w:val="a8"/>
              <w:numPr>
                <w:ilvl w:val="0"/>
                <w:numId w:val="10"/>
              </w:numPr>
              <w:rPr>
                <w:rFonts w:ascii="Times New Roman" w:hAnsi="Times New Roman" w:cs="Times New Roman"/>
                <w:sz w:val="24"/>
                <w:szCs w:val="24"/>
              </w:rPr>
            </w:pPr>
            <w:r w:rsidRPr="00117477">
              <w:rPr>
                <w:rFonts w:ascii="Times New Roman" w:hAnsi="Times New Roman" w:cs="Times New Roman"/>
                <w:sz w:val="24"/>
                <w:szCs w:val="24"/>
              </w:rPr>
              <w:t>Инструкция по эксплуатации -1 шт.</w:t>
            </w:r>
          </w:p>
          <w:p w:rsidR="00117477" w:rsidRPr="00117477" w:rsidRDefault="00117477" w:rsidP="00117477">
            <w:pPr>
              <w:pStyle w:val="a8"/>
              <w:rPr>
                <w:rFonts w:ascii="Times New Roman" w:hAnsi="Times New Roman" w:cs="Times New Roman"/>
                <w:sz w:val="24"/>
                <w:szCs w:val="24"/>
              </w:rPr>
            </w:pPr>
          </w:p>
          <w:p w:rsidR="00117477" w:rsidRPr="00117477" w:rsidRDefault="00117477" w:rsidP="00117477">
            <w:pPr>
              <w:rPr>
                <w:rFonts w:ascii="Times New Roman" w:hAnsi="Times New Roman" w:cs="Times New Roman"/>
                <w:sz w:val="24"/>
                <w:szCs w:val="24"/>
              </w:rPr>
            </w:pPr>
          </w:p>
          <w:p w:rsidR="00117477" w:rsidRPr="00117477" w:rsidRDefault="00117477" w:rsidP="00117477">
            <w:pPr>
              <w:rPr>
                <w:rFonts w:ascii="Times New Roman" w:hAnsi="Times New Roman" w:cs="Times New Roman"/>
                <w:b/>
                <w:sz w:val="24"/>
                <w:szCs w:val="24"/>
              </w:rPr>
            </w:pPr>
            <w:r w:rsidRPr="00117477">
              <w:rPr>
                <w:rFonts w:ascii="Times New Roman" w:hAnsi="Times New Roman" w:cs="Times New Roman"/>
                <w:b/>
                <w:sz w:val="24"/>
                <w:szCs w:val="24"/>
              </w:rPr>
              <w:t>Гарантия: 37 месяцев;</w:t>
            </w:r>
          </w:p>
          <w:p w:rsidR="00117477" w:rsidRPr="00117477" w:rsidRDefault="00117477" w:rsidP="00105BCE">
            <w:pPr>
              <w:rPr>
                <w:rFonts w:ascii="Times New Roman" w:hAnsi="Times New Roman" w:cs="Times New Roman"/>
                <w:b/>
                <w:sz w:val="24"/>
                <w:szCs w:val="24"/>
              </w:rPr>
            </w:pPr>
          </w:p>
        </w:tc>
        <w:tc>
          <w:tcPr>
            <w:tcW w:w="1559" w:type="dxa"/>
          </w:tcPr>
          <w:p w:rsidR="00117477" w:rsidRDefault="00117477" w:rsidP="00105BCE">
            <w:pPr>
              <w:rPr>
                <w:b/>
                <w:sz w:val="28"/>
                <w:szCs w:val="28"/>
              </w:rPr>
            </w:pPr>
            <w:r>
              <w:rPr>
                <w:b/>
                <w:sz w:val="28"/>
                <w:szCs w:val="28"/>
              </w:rPr>
              <w:lastRenderedPageBreak/>
              <w:t>5</w:t>
            </w:r>
          </w:p>
        </w:tc>
        <w:tc>
          <w:tcPr>
            <w:tcW w:w="1418" w:type="dxa"/>
          </w:tcPr>
          <w:p w:rsidR="00117477" w:rsidRDefault="00117477" w:rsidP="00105BCE">
            <w:pPr>
              <w:rPr>
                <w:b/>
                <w:sz w:val="28"/>
                <w:szCs w:val="28"/>
              </w:rPr>
            </w:pPr>
            <w:r>
              <w:rPr>
                <w:b/>
                <w:sz w:val="28"/>
                <w:szCs w:val="28"/>
              </w:rPr>
              <w:t>120000,00</w:t>
            </w:r>
          </w:p>
        </w:tc>
      </w:tr>
    </w:tbl>
    <w:p w:rsidR="00117477" w:rsidRDefault="00117477" w:rsidP="00C152C8">
      <w:pPr>
        <w:rPr>
          <w:b/>
          <w:sz w:val="28"/>
          <w:szCs w:val="28"/>
        </w:rPr>
      </w:pPr>
    </w:p>
    <w:p w:rsidR="00117477" w:rsidRDefault="00117477" w:rsidP="00C152C8">
      <w:pPr>
        <w:rPr>
          <w:b/>
          <w:sz w:val="28"/>
          <w:szCs w:val="28"/>
        </w:rPr>
      </w:pPr>
    </w:p>
    <w:tbl>
      <w:tblPr>
        <w:tblStyle w:val="a3"/>
        <w:tblW w:w="9889" w:type="dxa"/>
        <w:tblLook w:val="04A0"/>
      </w:tblPr>
      <w:tblGrid>
        <w:gridCol w:w="6844"/>
        <w:gridCol w:w="1621"/>
        <w:gridCol w:w="1424"/>
      </w:tblGrid>
      <w:tr w:rsidR="00117477" w:rsidTr="00105BCE">
        <w:tc>
          <w:tcPr>
            <w:tcW w:w="6912" w:type="dxa"/>
          </w:tcPr>
          <w:p w:rsidR="00117477" w:rsidRPr="00117477" w:rsidRDefault="00117477" w:rsidP="00117477">
            <w:pPr>
              <w:autoSpaceDE w:val="0"/>
              <w:autoSpaceDN w:val="0"/>
              <w:adjustRightInd w:val="0"/>
              <w:rPr>
                <w:rFonts w:ascii="Times New Roman" w:eastAsia="HelveticaCyr-Upright" w:hAnsi="Times New Roman" w:cs="Times New Roman"/>
                <w:b/>
                <w:sz w:val="24"/>
                <w:szCs w:val="24"/>
              </w:rPr>
            </w:pPr>
            <w:r w:rsidRPr="00117477">
              <w:rPr>
                <w:rStyle w:val="a9"/>
                <w:rFonts w:ascii="Times New Roman" w:hAnsi="Times New Roman" w:cs="Times New Roman"/>
                <w:sz w:val="24"/>
                <w:szCs w:val="24"/>
              </w:rPr>
              <w:t xml:space="preserve">ЛОТ №6. </w:t>
            </w:r>
            <w:r w:rsidRPr="00117477">
              <w:rPr>
                <w:rFonts w:ascii="Times New Roman" w:eastAsia="HelveticaCyr-Upright" w:hAnsi="Times New Roman" w:cs="Times New Roman"/>
                <w:b/>
                <w:sz w:val="24"/>
                <w:szCs w:val="24"/>
              </w:rPr>
              <w:t xml:space="preserve"> Детские механические весы</w:t>
            </w:r>
          </w:p>
          <w:p w:rsidR="00117477" w:rsidRPr="00117477" w:rsidRDefault="00117477" w:rsidP="00117477">
            <w:pPr>
              <w:autoSpaceDE w:val="0"/>
              <w:autoSpaceDN w:val="0"/>
              <w:adjustRightInd w:val="0"/>
              <w:rPr>
                <w:rFonts w:ascii="Times New Roman" w:hAnsi="Times New Roman" w:cs="Times New Roman"/>
                <w:b/>
                <w:sz w:val="24"/>
                <w:szCs w:val="24"/>
              </w:rPr>
            </w:pPr>
          </w:p>
        </w:tc>
        <w:tc>
          <w:tcPr>
            <w:tcW w:w="1559" w:type="dxa"/>
          </w:tcPr>
          <w:p w:rsidR="00117477" w:rsidRDefault="00117477" w:rsidP="00105BCE">
            <w:pPr>
              <w:ind w:left="1536" w:hanging="1536"/>
              <w:rPr>
                <w:b/>
                <w:sz w:val="28"/>
                <w:szCs w:val="28"/>
              </w:rPr>
            </w:pPr>
            <w:r>
              <w:rPr>
                <w:b/>
                <w:sz w:val="28"/>
                <w:szCs w:val="28"/>
              </w:rPr>
              <w:t>Количество</w:t>
            </w:r>
          </w:p>
          <w:p w:rsidR="00117477" w:rsidRDefault="00117477" w:rsidP="00105BCE">
            <w:pPr>
              <w:ind w:left="1536" w:hanging="1536"/>
              <w:rPr>
                <w:b/>
                <w:sz w:val="28"/>
                <w:szCs w:val="28"/>
              </w:rPr>
            </w:pPr>
            <w:r>
              <w:rPr>
                <w:b/>
                <w:sz w:val="28"/>
                <w:szCs w:val="28"/>
              </w:rPr>
              <w:t xml:space="preserve">(штука) </w:t>
            </w:r>
          </w:p>
        </w:tc>
        <w:tc>
          <w:tcPr>
            <w:tcW w:w="1418" w:type="dxa"/>
          </w:tcPr>
          <w:p w:rsidR="00117477" w:rsidRDefault="00117477" w:rsidP="00105BCE">
            <w:pPr>
              <w:rPr>
                <w:b/>
                <w:sz w:val="28"/>
                <w:szCs w:val="28"/>
              </w:rPr>
            </w:pPr>
            <w:r>
              <w:rPr>
                <w:b/>
                <w:sz w:val="28"/>
                <w:szCs w:val="28"/>
              </w:rPr>
              <w:t xml:space="preserve">Цена (тенге) </w:t>
            </w:r>
          </w:p>
        </w:tc>
      </w:tr>
      <w:tr w:rsidR="00117477" w:rsidTr="00105BCE">
        <w:tc>
          <w:tcPr>
            <w:tcW w:w="6912" w:type="dxa"/>
          </w:tcPr>
          <w:p w:rsidR="00117477" w:rsidRPr="00117477" w:rsidRDefault="00117477" w:rsidP="00117477">
            <w:pPr>
              <w:rPr>
                <w:rFonts w:ascii="Times New Roman" w:eastAsia="HelveticaCyr-Upright" w:hAnsi="Times New Roman" w:cs="Times New Roman"/>
                <w:b/>
                <w:sz w:val="24"/>
                <w:szCs w:val="24"/>
              </w:rPr>
            </w:pPr>
            <w:r w:rsidRPr="00117477">
              <w:rPr>
                <w:rFonts w:ascii="Times New Roman" w:eastAsia="HelveticaCyr-Upright" w:hAnsi="Times New Roman" w:cs="Times New Roman"/>
                <w:b/>
                <w:sz w:val="24"/>
                <w:szCs w:val="24"/>
              </w:rPr>
              <w:t>Функции:</w:t>
            </w:r>
          </w:p>
          <w:p w:rsidR="00117477" w:rsidRPr="00117477" w:rsidRDefault="00117477" w:rsidP="00117477">
            <w:pPr>
              <w:rPr>
                <w:rFonts w:ascii="Times New Roman" w:hAnsi="Times New Roman" w:cs="Times New Roman"/>
                <w:sz w:val="24"/>
                <w:szCs w:val="24"/>
              </w:rPr>
            </w:pPr>
          </w:p>
          <w:p w:rsidR="00117477" w:rsidRPr="00117477" w:rsidRDefault="00117477" w:rsidP="00117477">
            <w:p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Детские весы - это механические весы для взвешивания новорожденных со съёмной чашей, шкальные. Весы - это 2 в 1: подходят как для взвешивания детей, так и для использования на кухне.</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Лоток покрыт мягкой приятной тканью;</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Измерительная шкала имеет линзу, что придает дополнительное удобство при пользовании весами;</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Чувствительный механизм обеспечивает высокую точность взвешивания;</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Устойчивая, безопасная конструкция;</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Специальная лупа для чтения мелких делений;</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Удобная чаша;</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Пеленка в комплекте;</w:t>
            </w:r>
          </w:p>
          <w:p w:rsidR="00117477" w:rsidRPr="00117477" w:rsidRDefault="00117477" w:rsidP="00117477">
            <w:pPr>
              <w:pStyle w:val="a8"/>
              <w:numPr>
                <w:ilvl w:val="0"/>
                <w:numId w:val="11"/>
              </w:numPr>
              <w:jc w:val="both"/>
              <w:rPr>
                <w:rFonts w:ascii="Times New Roman" w:hAnsi="Times New Roman" w:cs="Times New Roman"/>
                <w:sz w:val="24"/>
                <w:szCs w:val="24"/>
                <w:shd w:val="clear" w:color="auto" w:fill="FFFFFF"/>
              </w:rPr>
            </w:pPr>
            <w:r w:rsidRPr="00117477">
              <w:rPr>
                <w:rFonts w:ascii="Times New Roman" w:hAnsi="Times New Roman" w:cs="Times New Roman"/>
                <w:sz w:val="24"/>
                <w:szCs w:val="24"/>
                <w:shd w:val="clear" w:color="auto" w:fill="FFFFFF"/>
              </w:rPr>
              <w:t xml:space="preserve">Цвет - белый.  </w:t>
            </w:r>
          </w:p>
          <w:p w:rsidR="00117477" w:rsidRPr="00117477" w:rsidRDefault="00117477" w:rsidP="00117477">
            <w:pPr>
              <w:jc w:val="both"/>
              <w:rPr>
                <w:rFonts w:ascii="Times New Roman" w:hAnsi="Times New Roman" w:cs="Times New Roman"/>
                <w:sz w:val="24"/>
                <w:szCs w:val="24"/>
                <w:shd w:val="clear" w:color="auto" w:fill="FFFFFF"/>
              </w:rPr>
            </w:pPr>
          </w:p>
          <w:p w:rsidR="00117477" w:rsidRPr="00117477" w:rsidRDefault="00117477" w:rsidP="00117477">
            <w:pPr>
              <w:rPr>
                <w:rFonts w:ascii="Times New Roman" w:hAnsi="Times New Roman" w:cs="Times New Roman"/>
                <w:b/>
                <w:sz w:val="24"/>
                <w:szCs w:val="24"/>
              </w:rPr>
            </w:pPr>
            <w:r w:rsidRPr="00117477">
              <w:rPr>
                <w:rFonts w:ascii="Times New Roman" w:hAnsi="Times New Roman" w:cs="Times New Roman"/>
                <w:b/>
                <w:sz w:val="24"/>
                <w:szCs w:val="24"/>
              </w:rPr>
              <w:t xml:space="preserve">Технические характеристики: </w:t>
            </w:r>
          </w:p>
          <w:p w:rsidR="00117477" w:rsidRPr="00117477" w:rsidRDefault="00117477" w:rsidP="00117477">
            <w:pPr>
              <w:rPr>
                <w:rFonts w:ascii="Times New Roman" w:hAnsi="Times New Roman" w:cs="Times New Roman"/>
                <w:b/>
                <w:sz w:val="24"/>
                <w:szCs w:val="24"/>
              </w:rPr>
            </w:pP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Тип: Механические;</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Максимальная нагрузка: 13 кг;</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Дискретность: 10 г.;</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Кювета: Съемная;</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Автоматическое отключение: Есть;</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Единицы измерения: Кг;</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 xml:space="preserve">Конструкция: </w:t>
            </w:r>
            <w:r w:rsidRPr="00117477">
              <w:rPr>
                <w:rFonts w:ascii="Times New Roman" w:hAnsi="Times New Roman" w:cs="Times New Roman"/>
                <w:sz w:val="24"/>
                <w:szCs w:val="24"/>
              </w:rPr>
              <w:tab/>
              <w:t>Платформа;</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Размеры: 530х280х115 мм;</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Материал платформы:</w:t>
            </w:r>
            <w:r w:rsidRPr="00117477">
              <w:rPr>
                <w:rFonts w:ascii="Times New Roman" w:hAnsi="Times New Roman" w:cs="Times New Roman"/>
                <w:sz w:val="24"/>
                <w:szCs w:val="24"/>
              </w:rPr>
              <w:tab/>
              <w:t>Пластик;</w:t>
            </w:r>
          </w:p>
          <w:p w:rsidR="00117477" w:rsidRPr="00117477" w:rsidRDefault="00117477" w:rsidP="00117477">
            <w:pPr>
              <w:pStyle w:val="a8"/>
              <w:numPr>
                <w:ilvl w:val="0"/>
                <w:numId w:val="12"/>
              </w:numPr>
              <w:rPr>
                <w:rFonts w:ascii="Times New Roman" w:hAnsi="Times New Roman" w:cs="Times New Roman"/>
                <w:sz w:val="24"/>
                <w:szCs w:val="24"/>
              </w:rPr>
            </w:pPr>
            <w:r w:rsidRPr="00117477">
              <w:rPr>
                <w:rFonts w:ascii="Times New Roman" w:hAnsi="Times New Roman" w:cs="Times New Roman"/>
                <w:sz w:val="24"/>
                <w:szCs w:val="24"/>
              </w:rPr>
              <w:t>Вес: 2,2 кг;</w:t>
            </w:r>
          </w:p>
          <w:p w:rsidR="00117477" w:rsidRPr="00117477" w:rsidRDefault="00117477" w:rsidP="00117477">
            <w:pPr>
              <w:spacing w:line="300" w:lineRule="atLeast"/>
              <w:jc w:val="both"/>
              <w:rPr>
                <w:rFonts w:ascii="Times New Roman" w:eastAsia="Times New Roman" w:hAnsi="Times New Roman" w:cs="Times New Roman"/>
                <w:sz w:val="24"/>
                <w:szCs w:val="24"/>
              </w:rPr>
            </w:pPr>
          </w:p>
          <w:p w:rsidR="00117477" w:rsidRPr="00117477" w:rsidRDefault="00117477" w:rsidP="00117477">
            <w:pPr>
              <w:rPr>
                <w:rFonts w:ascii="Times New Roman" w:hAnsi="Times New Roman" w:cs="Times New Roman"/>
                <w:b/>
                <w:sz w:val="24"/>
                <w:szCs w:val="24"/>
              </w:rPr>
            </w:pPr>
            <w:r w:rsidRPr="00117477">
              <w:rPr>
                <w:rFonts w:ascii="Times New Roman" w:hAnsi="Times New Roman" w:cs="Times New Roman"/>
                <w:b/>
                <w:sz w:val="24"/>
                <w:szCs w:val="24"/>
              </w:rPr>
              <w:t>Комплектация:</w:t>
            </w:r>
          </w:p>
          <w:p w:rsidR="00117477" w:rsidRPr="00117477" w:rsidRDefault="00117477" w:rsidP="00117477">
            <w:pPr>
              <w:pStyle w:val="a8"/>
              <w:numPr>
                <w:ilvl w:val="0"/>
                <w:numId w:val="10"/>
              </w:numPr>
              <w:rPr>
                <w:rFonts w:ascii="Times New Roman" w:hAnsi="Times New Roman" w:cs="Times New Roman"/>
                <w:sz w:val="24"/>
                <w:szCs w:val="24"/>
              </w:rPr>
            </w:pPr>
            <w:r w:rsidRPr="00117477">
              <w:rPr>
                <w:rFonts w:ascii="Times New Roman" w:hAnsi="Times New Roman" w:cs="Times New Roman"/>
                <w:sz w:val="24"/>
                <w:szCs w:val="24"/>
              </w:rPr>
              <w:t>Весы  – 1 шт;</w:t>
            </w:r>
          </w:p>
          <w:p w:rsidR="00117477" w:rsidRPr="00117477" w:rsidRDefault="00117477" w:rsidP="00117477">
            <w:pPr>
              <w:pStyle w:val="a8"/>
              <w:numPr>
                <w:ilvl w:val="0"/>
                <w:numId w:val="10"/>
              </w:numPr>
              <w:rPr>
                <w:rFonts w:ascii="Times New Roman" w:hAnsi="Times New Roman" w:cs="Times New Roman"/>
                <w:sz w:val="24"/>
                <w:szCs w:val="24"/>
              </w:rPr>
            </w:pPr>
            <w:r w:rsidRPr="00117477">
              <w:rPr>
                <w:rFonts w:ascii="Times New Roman" w:hAnsi="Times New Roman" w:cs="Times New Roman"/>
                <w:sz w:val="24"/>
                <w:szCs w:val="24"/>
              </w:rPr>
              <w:t>Элементы питания – 1шт;</w:t>
            </w:r>
          </w:p>
          <w:p w:rsidR="00117477" w:rsidRPr="00117477" w:rsidRDefault="00117477" w:rsidP="00117477">
            <w:pPr>
              <w:pStyle w:val="a8"/>
              <w:numPr>
                <w:ilvl w:val="0"/>
                <w:numId w:val="10"/>
              </w:numPr>
              <w:rPr>
                <w:rFonts w:ascii="Times New Roman" w:hAnsi="Times New Roman" w:cs="Times New Roman"/>
                <w:sz w:val="24"/>
                <w:szCs w:val="24"/>
              </w:rPr>
            </w:pPr>
            <w:r w:rsidRPr="00117477">
              <w:rPr>
                <w:rFonts w:ascii="Times New Roman" w:hAnsi="Times New Roman" w:cs="Times New Roman"/>
                <w:sz w:val="24"/>
                <w:szCs w:val="24"/>
              </w:rPr>
              <w:t>Инструкция по эксплуатации  -1 шт.</w:t>
            </w:r>
          </w:p>
          <w:p w:rsidR="00117477" w:rsidRPr="00117477" w:rsidRDefault="00117477" w:rsidP="00117477">
            <w:pPr>
              <w:pStyle w:val="a8"/>
              <w:rPr>
                <w:rFonts w:ascii="Times New Roman" w:hAnsi="Times New Roman" w:cs="Times New Roman"/>
                <w:sz w:val="24"/>
                <w:szCs w:val="24"/>
              </w:rPr>
            </w:pPr>
          </w:p>
          <w:p w:rsidR="00117477" w:rsidRPr="00117477" w:rsidRDefault="00117477" w:rsidP="00117477">
            <w:pPr>
              <w:rPr>
                <w:rFonts w:ascii="Times New Roman" w:hAnsi="Times New Roman" w:cs="Times New Roman"/>
                <w:sz w:val="24"/>
                <w:szCs w:val="24"/>
              </w:rPr>
            </w:pPr>
          </w:p>
          <w:p w:rsidR="00117477" w:rsidRPr="00117477" w:rsidRDefault="00117477" w:rsidP="00117477">
            <w:pPr>
              <w:rPr>
                <w:rFonts w:ascii="Times New Roman" w:hAnsi="Times New Roman" w:cs="Times New Roman"/>
                <w:b/>
                <w:sz w:val="24"/>
                <w:szCs w:val="24"/>
              </w:rPr>
            </w:pPr>
            <w:r w:rsidRPr="00117477">
              <w:rPr>
                <w:rFonts w:ascii="Times New Roman" w:hAnsi="Times New Roman" w:cs="Times New Roman"/>
                <w:b/>
                <w:sz w:val="24"/>
                <w:szCs w:val="24"/>
              </w:rPr>
              <w:t>Гарантия: 37 месяцев;</w:t>
            </w:r>
          </w:p>
          <w:p w:rsidR="00117477" w:rsidRPr="00117477" w:rsidRDefault="00117477" w:rsidP="00105BCE">
            <w:pPr>
              <w:rPr>
                <w:rFonts w:ascii="Times New Roman" w:hAnsi="Times New Roman" w:cs="Times New Roman"/>
                <w:b/>
                <w:sz w:val="24"/>
                <w:szCs w:val="24"/>
              </w:rPr>
            </w:pPr>
          </w:p>
        </w:tc>
        <w:tc>
          <w:tcPr>
            <w:tcW w:w="1559" w:type="dxa"/>
          </w:tcPr>
          <w:p w:rsidR="00117477" w:rsidRDefault="00117477" w:rsidP="00105BCE">
            <w:pPr>
              <w:rPr>
                <w:b/>
                <w:sz w:val="28"/>
                <w:szCs w:val="28"/>
              </w:rPr>
            </w:pPr>
            <w:r>
              <w:rPr>
                <w:b/>
                <w:sz w:val="28"/>
                <w:szCs w:val="28"/>
              </w:rPr>
              <w:t>2</w:t>
            </w:r>
          </w:p>
        </w:tc>
        <w:tc>
          <w:tcPr>
            <w:tcW w:w="1418" w:type="dxa"/>
          </w:tcPr>
          <w:p w:rsidR="00117477" w:rsidRDefault="00117477" w:rsidP="00105BCE">
            <w:pPr>
              <w:rPr>
                <w:b/>
                <w:sz w:val="28"/>
                <w:szCs w:val="28"/>
              </w:rPr>
            </w:pPr>
            <w:r>
              <w:rPr>
                <w:b/>
                <w:sz w:val="28"/>
                <w:szCs w:val="28"/>
              </w:rPr>
              <w:t>100000,00</w:t>
            </w:r>
          </w:p>
        </w:tc>
      </w:tr>
    </w:tbl>
    <w:p w:rsidR="00117477" w:rsidRDefault="00117477" w:rsidP="00C152C8">
      <w:pPr>
        <w:rPr>
          <w:b/>
          <w:sz w:val="28"/>
          <w:szCs w:val="28"/>
        </w:rPr>
      </w:pPr>
    </w:p>
    <w:sectPr w:rsidR="00117477" w:rsidSect="00C231A3">
      <w:pgSz w:w="11906" w:h="16838"/>
      <w:pgMar w:top="426"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83F" w:rsidRDefault="002C083F" w:rsidP="00FF131B">
      <w:pPr>
        <w:spacing w:after="0" w:line="240" w:lineRule="auto"/>
      </w:pPr>
      <w:r>
        <w:separator/>
      </w:r>
    </w:p>
  </w:endnote>
  <w:endnote w:type="continuationSeparator" w:id="1">
    <w:p w:rsidR="002C083F" w:rsidRDefault="002C083F" w:rsidP="00FF1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Cyr-Uprigh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83F" w:rsidRDefault="002C083F" w:rsidP="00FF131B">
      <w:pPr>
        <w:spacing w:after="0" w:line="240" w:lineRule="auto"/>
      </w:pPr>
      <w:r>
        <w:separator/>
      </w:r>
    </w:p>
  </w:footnote>
  <w:footnote w:type="continuationSeparator" w:id="1">
    <w:p w:rsidR="002C083F" w:rsidRDefault="002C083F" w:rsidP="00FF1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201"/>
    <w:multiLevelType w:val="hybridMultilevel"/>
    <w:tmpl w:val="8BA0F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B2ED5"/>
    <w:multiLevelType w:val="hybridMultilevel"/>
    <w:tmpl w:val="9E6E8108"/>
    <w:lvl w:ilvl="0" w:tplc="C62E7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3B5A0A"/>
    <w:multiLevelType w:val="hybridMultilevel"/>
    <w:tmpl w:val="1B8086F2"/>
    <w:lvl w:ilvl="0" w:tplc="C62E7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6C7B8A"/>
    <w:multiLevelType w:val="hybridMultilevel"/>
    <w:tmpl w:val="6ACC9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B3C6F"/>
    <w:multiLevelType w:val="hybridMultilevel"/>
    <w:tmpl w:val="603C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F6E43"/>
    <w:multiLevelType w:val="hybridMultilevel"/>
    <w:tmpl w:val="C366D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352D0"/>
    <w:multiLevelType w:val="hybridMultilevel"/>
    <w:tmpl w:val="6F3E3E02"/>
    <w:lvl w:ilvl="0" w:tplc="C62E7D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555FB4"/>
    <w:multiLevelType w:val="hybridMultilevel"/>
    <w:tmpl w:val="7D721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9B4E55"/>
    <w:multiLevelType w:val="hybridMultilevel"/>
    <w:tmpl w:val="B3703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7E3931"/>
    <w:multiLevelType w:val="hybridMultilevel"/>
    <w:tmpl w:val="20B65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315893"/>
    <w:multiLevelType w:val="hybridMultilevel"/>
    <w:tmpl w:val="0AB2C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39204C"/>
    <w:multiLevelType w:val="hybridMultilevel"/>
    <w:tmpl w:val="8CD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4"/>
  </w:num>
  <w:num w:numId="5">
    <w:abstractNumId w:val="2"/>
  </w:num>
  <w:num w:numId="6">
    <w:abstractNumId w:val="1"/>
  </w:num>
  <w:num w:numId="7">
    <w:abstractNumId w:val="6"/>
  </w:num>
  <w:num w:numId="8">
    <w:abstractNumId w:val="8"/>
  </w:num>
  <w:num w:numId="9">
    <w:abstractNumId w:val="9"/>
  </w:num>
  <w:num w:numId="10">
    <w:abstractNumId w:val="11"/>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C743B5"/>
    <w:rsid w:val="00020E73"/>
    <w:rsid w:val="00034D40"/>
    <w:rsid w:val="00091459"/>
    <w:rsid w:val="000A1B20"/>
    <w:rsid w:val="000D4A89"/>
    <w:rsid w:val="000E4DE3"/>
    <w:rsid w:val="000F33E0"/>
    <w:rsid w:val="000F3CF9"/>
    <w:rsid w:val="00117477"/>
    <w:rsid w:val="0012564C"/>
    <w:rsid w:val="00161038"/>
    <w:rsid w:val="001A7C49"/>
    <w:rsid w:val="001D141F"/>
    <w:rsid w:val="001D5AF5"/>
    <w:rsid w:val="00210EE3"/>
    <w:rsid w:val="002831EE"/>
    <w:rsid w:val="00292D38"/>
    <w:rsid w:val="002C083F"/>
    <w:rsid w:val="0032710F"/>
    <w:rsid w:val="00352161"/>
    <w:rsid w:val="00362462"/>
    <w:rsid w:val="003C3681"/>
    <w:rsid w:val="003C71FF"/>
    <w:rsid w:val="00435462"/>
    <w:rsid w:val="004419F9"/>
    <w:rsid w:val="004907BA"/>
    <w:rsid w:val="0049673C"/>
    <w:rsid w:val="004A3D5B"/>
    <w:rsid w:val="004C337F"/>
    <w:rsid w:val="004D7C1E"/>
    <w:rsid w:val="00581017"/>
    <w:rsid w:val="005C56D0"/>
    <w:rsid w:val="005F1A82"/>
    <w:rsid w:val="00613281"/>
    <w:rsid w:val="00643D38"/>
    <w:rsid w:val="006968C2"/>
    <w:rsid w:val="006F3F55"/>
    <w:rsid w:val="006F4D68"/>
    <w:rsid w:val="00711E4F"/>
    <w:rsid w:val="00742DDB"/>
    <w:rsid w:val="00790FEF"/>
    <w:rsid w:val="007A7BBF"/>
    <w:rsid w:val="007B6575"/>
    <w:rsid w:val="007C06EC"/>
    <w:rsid w:val="00821C14"/>
    <w:rsid w:val="008769DF"/>
    <w:rsid w:val="00881228"/>
    <w:rsid w:val="008C1FDF"/>
    <w:rsid w:val="008D420A"/>
    <w:rsid w:val="008E3E78"/>
    <w:rsid w:val="009313EF"/>
    <w:rsid w:val="009A021F"/>
    <w:rsid w:val="009A4086"/>
    <w:rsid w:val="009E4052"/>
    <w:rsid w:val="00A10433"/>
    <w:rsid w:val="00A17E67"/>
    <w:rsid w:val="00A24734"/>
    <w:rsid w:val="00A42675"/>
    <w:rsid w:val="00A92F6B"/>
    <w:rsid w:val="00AD02CE"/>
    <w:rsid w:val="00AD79F3"/>
    <w:rsid w:val="00AF2654"/>
    <w:rsid w:val="00B30346"/>
    <w:rsid w:val="00B31D7A"/>
    <w:rsid w:val="00B5795C"/>
    <w:rsid w:val="00BD7F63"/>
    <w:rsid w:val="00BE721A"/>
    <w:rsid w:val="00C152C8"/>
    <w:rsid w:val="00C231A3"/>
    <w:rsid w:val="00C276CF"/>
    <w:rsid w:val="00C624D9"/>
    <w:rsid w:val="00C743B5"/>
    <w:rsid w:val="00CB6B8B"/>
    <w:rsid w:val="00CC03DD"/>
    <w:rsid w:val="00CE7764"/>
    <w:rsid w:val="00CF506A"/>
    <w:rsid w:val="00D264FF"/>
    <w:rsid w:val="00D47919"/>
    <w:rsid w:val="00DB1020"/>
    <w:rsid w:val="00E112FB"/>
    <w:rsid w:val="00E354FA"/>
    <w:rsid w:val="00EC7337"/>
    <w:rsid w:val="00ED5258"/>
    <w:rsid w:val="00F169C7"/>
    <w:rsid w:val="00FB619B"/>
    <w:rsid w:val="00FC4B60"/>
    <w:rsid w:val="00FF033F"/>
    <w:rsid w:val="00FF1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FF131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F131B"/>
  </w:style>
  <w:style w:type="paragraph" w:styleId="a6">
    <w:name w:val="footer"/>
    <w:basedOn w:val="a"/>
    <w:link w:val="a7"/>
    <w:uiPriority w:val="99"/>
    <w:semiHidden/>
    <w:unhideWhenUsed/>
    <w:rsid w:val="00FF131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F131B"/>
  </w:style>
  <w:style w:type="paragraph" w:styleId="a8">
    <w:name w:val="List Paragraph"/>
    <w:basedOn w:val="a"/>
    <w:uiPriority w:val="34"/>
    <w:qFormat/>
    <w:rsid w:val="009A021F"/>
    <w:pPr>
      <w:ind w:left="720"/>
      <w:contextualSpacing/>
    </w:pPr>
    <w:rPr>
      <w:rFonts w:eastAsiaTheme="minorEastAsia"/>
      <w:lang w:eastAsia="ru-RU"/>
    </w:rPr>
  </w:style>
  <w:style w:type="character" w:styleId="a9">
    <w:name w:val="Strong"/>
    <w:uiPriority w:val="22"/>
    <w:qFormat/>
    <w:rsid w:val="009A021F"/>
    <w:rPr>
      <w:b/>
      <w:bCs/>
    </w:rPr>
  </w:style>
</w:styles>
</file>

<file path=word/webSettings.xml><?xml version="1.0" encoding="utf-8"?>
<w:webSettings xmlns:r="http://schemas.openxmlformats.org/officeDocument/2006/relationships" xmlns:w="http://schemas.openxmlformats.org/wordprocessingml/2006/main">
  <w:divs>
    <w:div w:id="393357285">
      <w:bodyDiv w:val="1"/>
      <w:marLeft w:val="0"/>
      <w:marRight w:val="0"/>
      <w:marTop w:val="0"/>
      <w:marBottom w:val="0"/>
      <w:divBdr>
        <w:top w:val="none" w:sz="0" w:space="0" w:color="auto"/>
        <w:left w:val="none" w:sz="0" w:space="0" w:color="auto"/>
        <w:bottom w:val="none" w:sz="0" w:space="0" w:color="auto"/>
        <w:right w:val="none" w:sz="0" w:space="0" w:color="auto"/>
      </w:divBdr>
    </w:div>
    <w:div w:id="12721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2F0F-2C33-4BDD-B3BB-C5257091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1172</Words>
  <Characters>6682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Provizor</dc:creator>
  <cp:lastModifiedBy>GZ</cp:lastModifiedBy>
  <cp:revision>49</cp:revision>
  <cp:lastPrinted>2018-07-30T09:20:00Z</cp:lastPrinted>
  <dcterms:created xsi:type="dcterms:W3CDTF">2014-08-14T08:12:00Z</dcterms:created>
  <dcterms:modified xsi:type="dcterms:W3CDTF">2018-12-11T05:19:00Z</dcterms:modified>
</cp:coreProperties>
</file>